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D058B3" w:rsidRPr="004767BA" w:rsidRDefault="00D058B3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337CE" w:rsidRDefault="00D058B3" w:rsidP="004767BA">
      <w:pPr>
        <w:pStyle w:val="Heading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r w:rsidRPr="004337CE">
        <w:rPr>
          <w:b/>
          <w:sz w:val="32"/>
          <w:szCs w:val="32"/>
        </w:rPr>
        <w:t>Р Е Ш Е Н И Е</w:t>
      </w: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от __________                                                                                                    № ____</w:t>
      </w:r>
    </w:p>
    <w:p w:rsidR="00D058B3" w:rsidRPr="004337CE" w:rsidRDefault="00D058B3" w:rsidP="004767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D058B3" w:rsidRPr="004767BA" w:rsidRDefault="00D058B3" w:rsidP="004767BA">
      <w:pPr>
        <w:pStyle w:val="ConsPlusTitle"/>
        <w:widowControl/>
        <w:rPr>
          <w:sz w:val="28"/>
          <w:szCs w:val="28"/>
        </w:rPr>
      </w:pP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2013 год</w:t>
      </w:r>
    </w:p>
    <w:p w:rsidR="00D058B3" w:rsidRDefault="00D058B3" w:rsidP="0047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В целях мобилизации доходов в бюджет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 собственности, руководствуясь Фед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 xml:space="preserve">ральным законом от 21 декабря 2001 года  </w:t>
      </w:r>
      <w:hyperlink r:id="rId5" w:history="1">
        <w:r w:rsidRPr="004767BA">
          <w:rPr>
            <w:rFonts w:ascii="Times New Roman" w:hAnsi="Times New Roman"/>
            <w:sz w:val="28"/>
            <w:szCs w:val="28"/>
          </w:rPr>
          <w:t>№ 178-ФЗ</w:t>
        </w:r>
      </w:hyperlink>
      <w:r w:rsidRPr="004767BA">
        <w:rPr>
          <w:rFonts w:ascii="Times New Roman" w:hAnsi="Times New Roman"/>
          <w:sz w:val="28"/>
          <w:szCs w:val="28"/>
        </w:rPr>
        <w:t xml:space="preserve"> «О приватизации госуда</w:t>
      </w:r>
      <w:r w:rsidRPr="004767BA">
        <w:rPr>
          <w:rFonts w:ascii="Times New Roman" w:hAnsi="Times New Roman"/>
          <w:sz w:val="28"/>
          <w:szCs w:val="28"/>
        </w:rPr>
        <w:t>р</w:t>
      </w:r>
      <w:r w:rsidRPr="004767BA">
        <w:rPr>
          <w:rFonts w:ascii="Times New Roman" w:hAnsi="Times New Roman"/>
          <w:sz w:val="28"/>
          <w:szCs w:val="28"/>
        </w:rPr>
        <w:t>ственного и муниципального имущества», Положением «О порядке владения, пользования и распоряжения муниципальным имуществом Полтавского сел</w:t>
      </w:r>
      <w:r w:rsidRPr="004767BA">
        <w:rPr>
          <w:rFonts w:ascii="Times New Roman" w:hAnsi="Times New Roman"/>
          <w:sz w:val="28"/>
          <w:szCs w:val="28"/>
        </w:rPr>
        <w:t>ь</w:t>
      </w:r>
      <w:r w:rsidRPr="004767BA">
        <w:rPr>
          <w:rFonts w:ascii="Times New Roman" w:hAnsi="Times New Roman"/>
          <w:sz w:val="28"/>
          <w:szCs w:val="28"/>
        </w:rPr>
        <w:t xml:space="preserve">ского поселения Красноармейского района», утвержденным решением Совета Полтавского сельского поселения  от 29 сентября 2010 года № 15\5,  Совет Полтавского сельского поселения Красноармейского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767BA">
        <w:rPr>
          <w:rFonts w:ascii="Times New Roman" w:hAnsi="Times New Roman"/>
          <w:sz w:val="28"/>
          <w:szCs w:val="28"/>
        </w:rPr>
        <w:t>: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1. Утвердить </w:t>
      </w:r>
      <w:hyperlink r:id="rId6" w:history="1">
        <w:r w:rsidRPr="004767BA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 на 2013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D058B3" w:rsidRPr="004767BA" w:rsidRDefault="00D058B3" w:rsidP="00476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по</w:t>
      </w:r>
      <w:r w:rsidRPr="004767BA">
        <w:rPr>
          <w:rFonts w:ascii="Times New Roman" w:hAnsi="Times New Roman"/>
          <w:sz w:val="28"/>
          <w:szCs w:val="28"/>
        </w:rPr>
        <w:t>д</w:t>
      </w:r>
      <w:r w:rsidRPr="004767BA">
        <w:rPr>
          <w:rFonts w:ascii="Times New Roman" w:hAnsi="Times New Roman"/>
          <w:sz w:val="28"/>
          <w:szCs w:val="28"/>
        </w:rPr>
        <w:t>лежащего приватизации в 2013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 xml:space="preserve"> 2).</w:t>
      </w:r>
    </w:p>
    <w:p w:rsidR="00D058B3" w:rsidRPr="004767BA" w:rsidRDefault="00D058B3" w:rsidP="004767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3. Настоящее решение обнародовать в установленном порядке.</w:t>
      </w:r>
    </w:p>
    <w:p w:rsidR="00D058B3" w:rsidRPr="004767BA" w:rsidRDefault="00D058B3" w:rsidP="004337CE">
      <w:pPr>
        <w:pStyle w:val="BodyTextIndent2"/>
        <w:ind w:left="0" w:firstLine="720"/>
        <w:rPr>
          <w:szCs w:val="28"/>
        </w:rPr>
      </w:pPr>
      <w:r>
        <w:rPr>
          <w:szCs w:val="28"/>
        </w:rPr>
        <w:t xml:space="preserve"> </w:t>
      </w:r>
      <w:r w:rsidRPr="004767BA">
        <w:rPr>
          <w:szCs w:val="28"/>
        </w:rPr>
        <w:t xml:space="preserve">4. </w:t>
      </w:r>
      <w:r w:rsidRPr="004767BA">
        <w:rPr>
          <w:color w:val="000000"/>
          <w:szCs w:val="28"/>
        </w:rPr>
        <w:t xml:space="preserve">Контроль за исполнением настоящего решения возложить на </w:t>
      </w:r>
      <w:r w:rsidRPr="004767BA">
        <w:rPr>
          <w:szCs w:val="28"/>
        </w:rPr>
        <w:t>коми</w:t>
      </w:r>
      <w:r w:rsidRPr="004767BA">
        <w:rPr>
          <w:szCs w:val="28"/>
        </w:rPr>
        <w:t>с</w:t>
      </w:r>
      <w:r w:rsidRPr="004767BA">
        <w:rPr>
          <w:szCs w:val="28"/>
        </w:rPr>
        <w:t>си</w:t>
      </w:r>
      <w:r>
        <w:rPr>
          <w:szCs w:val="28"/>
        </w:rPr>
        <w:t>ю</w:t>
      </w:r>
      <w:r w:rsidRPr="004767BA">
        <w:rPr>
          <w:szCs w:val="28"/>
        </w:rPr>
        <w:t xml:space="preserve"> по вопросам экономики, бюджету, финансам, налогам и распоряжению муниципальной собственностью (Олефиренко).</w:t>
      </w:r>
    </w:p>
    <w:p w:rsidR="00D058B3" w:rsidRPr="004767BA" w:rsidRDefault="00D058B3" w:rsidP="004767BA">
      <w:pPr>
        <w:pStyle w:val="BodyTextIndent2"/>
        <w:ind w:left="0" w:firstLine="851"/>
        <w:rPr>
          <w:szCs w:val="28"/>
        </w:rPr>
      </w:pPr>
      <w:r w:rsidRPr="004767BA">
        <w:rPr>
          <w:szCs w:val="28"/>
        </w:rPr>
        <w:t>5. Настоящее решение вступает в силу со дня его обнародования.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767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767BA">
        <w:rPr>
          <w:sz w:val="28"/>
          <w:szCs w:val="28"/>
        </w:rPr>
        <w:t xml:space="preserve"> Совета</w:t>
      </w: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И.А.Коба</w:t>
      </w: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D058B3" w:rsidRPr="004767BA" w:rsidRDefault="00D058B3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D058B3" w:rsidRPr="004767BA" w:rsidRDefault="00D058B3" w:rsidP="0047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находящихся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2013 год»</w:t>
      </w:r>
    </w:p>
    <w:p w:rsidR="00D058B3" w:rsidRPr="004767BA" w:rsidRDefault="00D058B3" w:rsidP="00476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7" w:history="1">
        <w:r w:rsidRPr="00AB1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2013 год.</w:t>
      </w:r>
    </w:p>
    <w:p w:rsidR="00D058B3" w:rsidRPr="004767BA" w:rsidRDefault="00D058B3" w:rsidP="004767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D058B3" w:rsidRPr="004767BA" w:rsidRDefault="00D058B3" w:rsidP="00476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D058B3" w:rsidRPr="004767BA" w:rsidRDefault="00D058B3" w:rsidP="004767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D058B3" w:rsidRPr="004767BA" w:rsidTr="003237C3">
        <w:tc>
          <w:tcPr>
            <w:tcW w:w="6062" w:type="dxa"/>
          </w:tcPr>
          <w:p w:rsidR="00D058B3" w:rsidRPr="004767BA" w:rsidRDefault="00D058B3" w:rsidP="004767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D058B3" w:rsidRPr="004767BA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058B3" w:rsidRPr="004767BA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058B3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D058B3" w:rsidRPr="004767BA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058B3" w:rsidRPr="004767BA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от _________201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года № ___</w:t>
            </w:r>
          </w:p>
        </w:tc>
      </w:tr>
    </w:tbl>
    <w:p w:rsidR="00D058B3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ПРОГРАММА</w:t>
      </w: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приватизации объектов,</w:t>
      </w: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767BA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767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 xml:space="preserve"> год</w:t>
      </w:r>
    </w:p>
    <w:p w:rsidR="00D058B3" w:rsidRDefault="00D058B3" w:rsidP="004767B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767B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D058B3" w:rsidRPr="004767BA" w:rsidRDefault="00D058B3" w:rsidP="004337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D058B3" w:rsidRPr="004673BF" w:rsidRDefault="00D058B3" w:rsidP="004673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2013</w:t>
      </w:r>
      <w:r>
        <w:rPr>
          <w:rFonts w:ascii="Times New Roman" w:hAnsi="Times New Roman"/>
          <w:sz w:val="28"/>
          <w:szCs w:val="28"/>
        </w:rPr>
        <w:t xml:space="preserve">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8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>венного            и муниципального имущества»,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ста 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сударственного или муниципального имущества на аукционе и положения об организации продажи находящихся в государственной или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 xml:space="preserve">ственности акций открытых акционерных обществ на специализированном аукционе», от 22 июля 2002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549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положений об орг</w:t>
      </w:r>
      <w:r w:rsidRPr="004673BF"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низации продажи государственного или муниципального имущества посредс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 xml:space="preserve">вом публичного предложения и без объявления цены» и </w:t>
      </w:r>
      <w:r w:rsidRPr="004767BA">
        <w:rPr>
          <w:rFonts w:ascii="Times New Roman" w:hAnsi="Times New Roman"/>
          <w:sz w:val="28"/>
          <w:szCs w:val="28"/>
        </w:rPr>
        <w:t>Положением «О п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рядке владения, пользования и распоряжения муниципальным имуществом Полтавского сельского поселения Красноармейского района», утвержденным решением Совета Полтавского сельского поселения  от 29 сентября 2010 года № 15\5</w:t>
      </w:r>
      <w:r w:rsidRPr="004673BF">
        <w:rPr>
          <w:rFonts w:ascii="Times New Roman" w:hAnsi="Times New Roman"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 xml:space="preserve">лее </w:t>
      </w:r>
      <w:r w:rsidRPr="004673BF">
        <w:rPr>
          <w:rFonts w:ascii="Times New Roman" w:hAnsi="Times New Roman"/>
          <w:sz w:val="28"/>
          <w:szCs w:val="28"/>
        </w:rPr>
        <w:t>- положение).</w:t>
      </w:r>
    </w:p>
    <w:p w:rsidR="00D058B3" w:rsidRPr="004673BF" w:rsidRDefault="00D058B3" w:rsidP="004767B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D058B3" w:rsidRPr="004673BF" w:rsidRDefault="00D058B3" w:rsidP="004767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2.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3.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а) повышение  эффективности использования объектов муниципальной собственности;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д)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полученных от приватизации имущества находящегося в муниципальной 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4.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>
        <w:rPr>
          <w:rFonts w:ascii="Times New Roman" w:hAnsi="Times New Roman"/>
          <w:sz w:val="28"/>
          <w:szCs w:val="28"/>
        </w:rPr>
        <w:t xml:space="preserve"> 2 204</w:t>
      </w:r>
      <w:r w:rsidRPr="004673BF">
        <w:rPr>
          <w:rFonts w:ascii="Times New Roman" w:hAnsi="Times New Roman"/>
          <w:sz w:val="28"/>
          <w:szCs w:val="28"/>
        </w:rPr>
        <w:t>,0 тысяч рублей.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673BF">
        <w:rPr>
          <w:rFonts w:ascii="Times New Roman" w:hAnsi="Times New Roman"/>
          <w:sz w:val="28"/>
          <w:szCs w:val="28"/>
        </w:rPr>
        <w:t>5.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6.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D058B3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D058B3" w:rsidRPr="004673BF" w:rsidRDefault="00D058B3" w:rsidP="004337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7.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D058B3" w:rsidRPr="004673BF" w:rsidRDefault="00D058B3" w:rsidP="004337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8.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2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программы.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10. Отчёт о выполнении программы должен содержать перечень прив</w:t>
      </w:r>
      <w:r w:rsidRPr="004673BF"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тизированных объектов муниципальной собственности с указанием способа,  рыночной цены приватизированных объектов муниципальной собственности, цены сделки приватизации.</w:t>
      </w:r>
    </w:p>
    <w:p w:rsidR="00D058B3" w:rsidRPr="004673BF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58B3" w:rsidRPr="004767BA" w:rsidRDefault="00D058B3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D058B3" w:rsidRPr="004767BA" w:rsidRDefault="00D058B3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D058B3" w:rsidRPr="004767BA" w:rsidRDefault="00D058B3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D058B3" w:rsidRPr="004767BA" w:rsidRDefault="00D058B3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B3" w:rsidRDefault="00D058B3" w:rsidP="004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D058B3" w:rsidRPr="00E71B81" w:rsidTr="004337CE">
        <w:tc>
          <w:tcPr>
            <w:tcW w:w="5508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от _________2013 года № ___</w:t>
            </w:r>
          </w:p>
        </w:tc>
      </w:tr>
    </w:tbl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Перечень </w:t>
      </w: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района, </w:t>
      </w: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подлежащего приватизации в 2013 году</w:t>
      </w: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D058B3" w:rsidRPr="00E71B81" w:rsidTr="00E71B81">
        <w:tc>
          <w:tcPr>
            <w:tcW w:w="594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14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Наименование и место нахождение объекта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D058B3" w:rsidRPr="00E71B81" w:rsidTr="00E71B81">
        <w:tc>
          <w:tcPr>
            <w:tcW w:w="594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8B3" w:rsidRPr="00E71B81" w:rsidTr="00E71B81">
        <w:tc>
          <w:tcPr>
            <w:tcW w:w="594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Литер: Г2Г1Г, общей площадью 134,6 кв.м.,                                с земельным участком, общей площадью 1810 кв.м., 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район, станица Полтавская, </w:t>
            </w: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улица Красная, 145/2</w:t>
            </w:r>
          </w:p>
        </w:tc>
        <w:tc>
          <w:tcPr>
            <w:tcW w:w="2316" w:type="dxa"/>
          </w:tcPr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8B3" w:rsidRPr="00E71B81" w:rsidRDefault="00D058B3" w:rsidP="0043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058B3" w:rsidRPr="00E71B81" w:rsidRDefault="00D058B3" w:rsidP="004337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8B3" w:rsidRDefault="00D058B3" w:rsidP="004337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8B3" w:rsidRPr="00E71B81" w:rsidRDefault="00D058B3" w:rsidP="004337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8B3" w:rsidRPr="00E71B81" w:rsidRDefault="00D058B3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D058B3" w:rsidRPr="00E71B81" w:rsidRDefault="00D058B3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D058B3" w:rsidRPr="00E71B81" w:rsidRDefault="00D058B3" w:rsidP="0043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D058B3" w:rsidRPr="00E71B81" w:rsidRDefault="00D058B3" w:rsidP="0043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D058B3" w:rsidRPr="00E71B81" w:rsidRDefault="00D058B3" w:rsidP="0047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058B3" w:rsidRPr="00E71B81" w:rsidSect="002728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42218"/>
    <w:rsid w:val="000F3DB8"/>
    <w:rsid w:val="001055A5"/>
    <w:rsid w:val="001B51BD"/>
    <w:rsid w:val="00272873"/>
    <w:rsid w:val="002B5B72"/>
    <w:rsid w:val="00307610"/>
    <w:rsid w:val="003237C3"/>
    <w:rsid w:val="00344F5D"/>
    <w:rsid w:val="004337CE"/>
    <w:rsid w:val="004673BF"/>
    <w:rsid w:val="004767BA"/>
    <w:rsid w:val="004E1657"/>
    <w:rsid w:val="0068711E"/>
    <w:rsid w:val="006B114B"/>
    <w:rsid w:val="006E7DE3"/>
    <w:rsid w:val="00737D84"/>
    <w:rsid w:val="007623DC"/>
    <w:rsid w:val="00834649"/>
    <w:rsid w:val="008C3685"/>
    <w:rsid w:val="00924260"/>
    <w:rsid w:val="00980EE0"/>
    <w:rsid w:val="00A30E60"/>
    <w:rsid w:val="00A40D46"/>
    <w:rsid w:val="00A529A9"/>
    <w:rsid w:val="00AB1A1B"/>
    <w:rsid w:val="00AC1B8B"/>
    <w:rsid w:val="00C35973"/>
    <w:rsid w:val="00C92487"/>
    <w:rsid w:val="00CB36DB"/>
    <w:rsid w:val="00CB6BA8"/>
    <w:rsid w:val="00D058B3"/>
    <w:rsid w:val="00D37D16"/>
    <w:rsid w:val="00D94F4D"/>
    <w:rsid w:val="00DE3046"/>
    <w:rsid w:val="00E57EA6"/>
    <w:rsid w:val="00E62334"/>
    <w:rsid w:val="00E71B81"/>
    <w:rsid w:val="00E938CD"/>
    <w:rsid w:val="00F8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087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9;fld=134" TargetMode="External"/><Relationship Id="rId12" Type="http://schemas.openxmlformats.org/officeDocument/2006/relationships/hyperlink" Target="consultantplus://offline/main?base=LAW;n=11087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6869;fld=134;dst=100011" TargetMode="External"/><Relationship Id="rId11" Type="http://schemas.openxmlformats.org/officeDocument/2006/relationships/hyperlink" Target="consultantplus://offline/main?base=LAW;n=110871;fld=134" TargetMode="External"/><Relationship Id="rId5" Type="http://schemas.openxmlformats.org/officeDocument/2006/relationships/hyperlink" Target="consultantplus://offline/main?base=LAW;n=117329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6</Pages>
  <Words>1531</Words>
  <Characters>8728</Characters>
  <Application>Microsoft Office Outlook</Application>
  <DocSecurity>0</DocSecurity>
  <Lines>0</Lines>
  <Paragraphs>0</Paragraphs>
  <ScaleCrop>false</ScaleCrop>
  <Company>ums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cp:lastPrinted>2013-02-14T11:17:00Z</cp:lastPrinted>
  <dcterms:created xsi:type="dcterms:W3CDTF">2011-12-19T06:44:00Z</dcterms:created>
  <dcterms:modified xsi:type="dcterms:W3CDTF">2013-02-19T03:56:00Z</dcterms:modified>
</cp:coreProperties>
</file>