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7" w:rsidRPr="00E834D2" w:rsidRDefault="00E77237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E77237" w:rsidRPr="00E834D2" w:rsidRDefault="00E77237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77237" w:rsidRPr="00E834D2" w:rsidRDefault="00E77237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7237" w:rsidRPr="00E834D2" w:rsidRDefault="00583B0A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="00E77237" w:rsidRPr="00E834D2"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                       станица Полтавская</w:t>
      </w:r>
    </w:p>
    <w:p w:rsidR="00E77237" w:rsidRPr="00BD4C99" w:rsidRDefault="00E77237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237" w:rsidRPr="00583B0A" w:rsidRDefault="00E77237" w:rsidP="00583B0A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3B0A" w:rsidRDefault="00583B0A" w:rsidP="00583B0A">
      <w:pPr>
        <w:pStyle w:val="a4"/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E77237" w:rsidRPr="00583B0A">
        <w:rPr>
          <w:sz w:val="28"/>
          <w:szCs w:val="28"/>
        </w:rPr>
        <w:t xml:space="preserve">Публичные слушания назначены: решением Совета Полтавского сельского поселения Красноармейского района от </w:t>
      </w:r>
      <w:r>
        <w:rPr>
          <w:sz w:val="28"/>
          <w:szCs w:val="28"/>
        </w:rPr>
        <w:t>29 октября  2015 года</w:t>
      </w:r>
      <w:r w:rsidR="00E77237" w:rsidRPr="00583B0A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="00E77237" w:rsidRPr="00583B0A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E77237" w:rsidRPr="00583B0A">
        <w:rPr>
          <w:sz w:val="28"/>
          <w:szCs w:val="28"/>
        </w:rPr>
        <w:t xml:space="preserve"> «</w:t>
      </w:r>
      <w:r w:rsidRPr="00583B0A">
        <w:rPr>
          <w:sz w:val="28"/>
          <w:szCs w:val="28"/>
        </w:rPr>
        <w:t>Об опубликовании (обнародовании) проекта индикативного</w:t>
      </w:r>
      <w:r>
        <w:rPr>
          <w:sz w:val="28"/>
          <w:szCs w:val="28"/>
        </w:rPr>
        <w:t xml:space="preserve"> </w:t>
      </w:r>
      <w:r w:rsidRPr="00583B0A">
        <w:rPr>
          <w:sz w:val="28"/>
          <w:szCs w:val="28"/>
        </w:rPr>
        <w:t xml:space="preserve"> плана  социально-экономического развития Полтавского  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Pr="00583B0A">
        <w:rPr>
          <w:sz w:val="28"/>
          <w:szCs w:val="28"/>
        </w:rPr>
        <w:t xml:space="preserve"> на 2016 год и проекта  бюджета     Полтавского   сельского поселения Красноармейского района на 2016 год, назначении даты публичных слушаний по данным вопросам и создании организационного комитета по  проведению публичных слушаний</w:t>
      </w:r>
      <w:r>
        <w:rPr>
          <w:sz w:val="28"/>
          <w:szCs w:val="28"/>
        </w:rPr>
        <w:t>».</w:t>
      </w:r>
      <w:proofErr w:type="gramEnd"/>
    </w:p>
    <w:p w:rsidR="00E77237" w:rsidRPr="00583B0A" w:rsidRDefault="00583B0A" w:rsidP="00583B0A">
      <w:pPr>
        <w:pStyle w:val="a4"/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7237" w:rsidRPr="00583B0A">
        <w:rPr>
          <w:sz w:val="28"/>
          <w:szCs w:val="28"/>
        </w:rPr>
        <w:t xml:space="preserve">Вопрос (вопросы) публичных слушаний: </w:t>
      </w:r>
      <w:r>
        <w:rPr>
          <w:sz w:val="28"/>
          <w:szCs w:val="28"/>
        </w:rPr>
        <w:t>«</w:t>
      </w:r>
      <w:r w:rsidRPr="002976F1">
        <w:rPr>
          <w:sz w:val="28"/>
          <w:szCs w:val="28"/>
        </w:rPr>
        <w:t xml:space="preserve">Рассмотрение </w:t>
      </w:r>
      <w:proofErr w:type="gramStart"/>
      <w:r w:rsidRPr="002976F1">
        <w:rPr>
          <w:sz w:val="28"/>
          <w:szCs w:val="28"/>
        </w:rPr>
        <w:t>проекта</w:t>
      </w:r>
      <w:r w:rsidRPr="003E3B44">
        <w:rPr>
          <w:sz w:val="28"/>
          <w:szCs w:val="28"/>
        </w:rPr>
        <w:t xml:space="preserve"> </w:t>
      </w:r>
      <w:r w:rsidRPr="002976F1">
        <w:rPr>
          <w:sz w:val="28"/>
          <w:szCs w:val="28"/>
        </w:rPr>
        <w:t xml:space="preserve">индикативного плана социально-экономического развития </w:t>
      </w:r>
      <w:r>
        <w:rPr>
          <w:sz w:val="28"/>
          <w:szCs w:val="28"/>
        </w:rPr>
        <w:t>Полтавского сельского поселения Красноармейского</w:t>
      </w:r>
      <w:r w:rsidRPr="002976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 2016 год и проекта </w:t>
      </w:r>
      <w:r w:rsidRPr="002976F1">
        <w:rPr>
          <w:sz w:val="28"/>
          <w:szCs w:val="28"/>
        </w:rPr>
        <w:t xml:space="preserve"> бюджета</w:t>
      </w:r>
      <w:r w:rsidRPr="000D45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Красноармейского</w:t>
      </w:r>
      <w:r w:rsidRPr="002976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76F1">
        <w:rPr>
          <w:sz w:val="28"/>
          <w:szCs w:val="28"/>
        </w:rPr>
        <w:t xml:space="preserve"> на 20</w:t>
      </w:r>
      <w:r>
        <w:rPr>
          <w:sz w:val="28"/>
          <w:szCs w:val="28"/>
        </w:rPr>
        <w:t>16 год».</w:t>
      </w:r>
    </w:p>
    <w:p w:rsidR="00E77237" w:rsidRPr="00583B0A" w:rsidRDefault="00E77237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 w:rsidR="00583B0A">
        <w:rPr>
          <w:rFonts w:ascii="Times New Roman" w:hAnsi="Times New Roman" w:cs="Times New Roman"/>
          <w:sz w:val="28"/>
          <w:szCs w:val="28"/>
        </w:rPr>
        <w:t>29 октября 2</w:t>
      </w:r>
      <w:r w:rsidRPr="00583B0A">
        <w:rPr>
          <w:rFonts w:ascii="Times New Roman" w:hAnsi="Times New Roman" w:cs="Times New Roman"/>
          <w:sz w:val="28"/>
          <w:szCs w:val="28"/>
        </w:rPr>
        <w:t xml:space="preserve">015 года № </w:t>
      </w:r>
      <w:r w:rsidR="00583B0A">
        <w:rPr>
          <w:rFonts w:ascii="Times New Roman" w:hAnsi="Times New Roman" w:cs="Times New Roman"/>
          <w:sz w:val="28"/>
          <w:szCs w:val="28"/>
        </w:rPr>
        <w:t>15/4:</w:t>
      </w:r>
    </w:p>
    <w:tbl>
      <w:tblPr>
        <w:tblW w:w="9710" w:type="dxa"/>
        <w:tblInd w:w="-106" w:type="dxa"/>
        <w:tblLayout w:type="fixed"/>
        <w:tblLook w:val="0000"/>
      </w:tblPr>
      <w:tblGrid>
        <w:gridCol w:w="510"/>
        <w:gridCol w:w="3388"/>
        <w:gridCol w:w="593"/>
        <w:gridCol w:w="2951"/>
        <w:gridCol w:w="2268"/>
      </w:tblGrid>
      <w:tr w:rsidR="00E77237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E77237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77237" w:rsidRPr="00BD4C99" w:rsidRDefault="00E77237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77237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237" w:rsidRPr="00583B0A" w:rsidRDefault="00583B0A" w:rsidP="002D5EC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583B0A">
              <w:rPr>
                <w:rFonts w:ascii="Times New Roman" w:hAnsi="Times New Roman" w:cs="Times New Roman"/>
                <w:sz w:val="24"/>
                <w:szCs w:val="24"/>
              </w:rPr>
              <w:t>проекта индикативного плана социально-экономического развития Полтавского сельского поселения Красноармейского района</w:t>
            </w:r>
            <w:proofErr w:type="gramEnd"/>
            <w:r w:rsidRPr="00583B0A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 и проекта  бюджета Полтавского сельского поселения Красноармейского района на 2016 год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7237" w:rsidRPr="00BD4C99" w:rsidRDefault="00E77237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237" w:rsidRPr="00BD4C99" w:rsidRDefault="002D5EC6" w:rsidP="002D5EC6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отклонению предложение Демченко А.Л. о выделении  денежных средства из бюджета Полтавского сельского поселения на 2016 год на строительство  водопровода на ул. Виноградную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37" w:rsidRPr="00BD4C99" w:rsidRDefault="002D5EC6" w:rsidP="00A201C8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7F7CF6" w:rsidRPr="0035031B" w:rsidRDefault="007F7CF6" w:rsidP="007F7CF6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          </w:t>
      </w:r>
      <w:proofErr w:type="gramStart"/>
      <w:r w:rsidRPr="0035031B">
        <w:rPr>
          <w:sz w:val="28"/>
          <w:szCs w:val="28"/>
        </w:rPr>
        <w:t xml:space="preserve">Решение Совета Полтавского сельского поселения Красноармейского района от 29 октября.2015 года № 15/4 «Об опубликовании (обнародовании) проекта индикативного  плана  социально-экономического развития Полтавского   сельского поселения Красноармейского района  на 2016 год и проекта  бюджета     Полтавского   сельского  поселения Красноармейского района на 2016 год, назначении даты публичных слушаний по данным вопросам   и создании организационного комитета  по  проведению публичных слушаний» </w:t>
      </w:r>
      <w:r w:rsidRPr="0035031B">
        <w:rPr>
          <w:sz w:val="28"/>
          <w:szCs w:val="28"/>
        </w:rPr>
        <w:lastRenderedPageBreak/>
        <w:t>обнародовано в период с</w:t>
      </w:r>
      <w:proofErr w:type="gramEnd"/>
      <w:r w:rsidRPr="0035031B">
        <w:rPr>
          <w:sz w:val="28"/>
          <w:szCs w:val="28"/>
        </w:rPr>
        <w:t xml:space="preserve"> 30 октября 2015 года по 9 ноября 2015 года в установленном порядке.</w:t>
      </w:r>
    </w:p>
    <w:p w:rsidR="007F7CF6" w:rsidRPr="0035031B" w:rsidRDefault="007F7CF6" w:rsidP="007F7CF6">
      <w:pPr>
        <w:pStyle w:val="a4"/>
        <w:spacing w:after="0"/>
        <w:ind w:firstLine="851"/>
        <w:contextualSpacing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</w:t>
      </w:r>
      <w:proofErr w:type="gramStart"/>
      <w:r w:rsidRPr="0035031B">
        <w:rPr>
          <w:sz w:val="28"/>
          <w:szCs w:val="28"/>
        </w:rPr>
        <w:t xml:space="preserve">В установленный в решении  период  в организационный комитет поступило  одно предложение о внесении изменений в проект бюджета Полтавского сельского поселения </w:t>
      </w:r>
      <w:r>
        <w:rPr>
          <w:sz w:val="28"/>
          <w:szCs w:val="28"/>
        </w:rPr>
        <w:t xml:space="preserve">на 2016 год </w:t>
      </w:r>
      <w:r w:rsidRPr="0035031B">
        <w:rPr>
          <w:sz w:val="28"/>
          <w:szCs w:val="28"/>
        </w:rPr>
        <w:t xml:space="preserve"> от жителя Полтавского сельского поселения Красноармейского района Демченко Андрея Леонидовича, проживающего по ул. Виноградной,37, в части выделения денежных  средств из бюджета Полтавского  сельского поселения  в 2016 году на строительство  подводящего водопровода  на ул. Виноградную.</w:t>
      </w:r>
      <w:proofErr w:type="gramEnd"/>
    </w:p>
    <w:p w:rsidR="007F7CF6" w:rsidRPr="0035031B" w:rsidRDefault="007F7CF6" w:rsidP="007F7CF6">
      <w:pPr>
        <w:pStyle w:val="a4"/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          Вместе с тем, в рамках реализации  муниципальной целевой программы «Развитие </w:t>
      </w:r>
      <w:proofErr w:type="spellStart"/>
      <w:proofErr w:type="gramStart"/>
      <w:r w:rsidRPr="0035031B">
        <w:rPr>
          <w:sz w:val="28"/>
          <w:szCs w:val="28"/>
        </w:rPr>
        <w:t>жилищно</w:t>
      </w:r>
      <w:proofErr w:type="spellEnd"/>
      <w:r w:rsidRPr="0035031B">
        <w:rPr>
          <w:sz w:val="28"/>
          <w:szCs w:val="28"/>
        </w:rPr>
        <w:t xml:space="preserve"> - коммунального</w:t>
      </w:r>
      <w:proofErr w:type="gramEnd"/>
      <w:r w:rsidRPr="0035031B">
        <w:rPr>
          <w:sz w:val="28"/>
          <w:szCs w:val="28"/>
        </w:rPr>
        <w:t xml:space="preserve"> хозяйства на 2015- 2020 годы» на  2016 год запланировано выделение  денежных  средств из бюджета Полтавского сельского на   изготовление проектно-сметной документации на водоснабжение  территории бывшего КСТ  « Мелиоратор»</w:t>
      </w:r>
      <w:r w:rsidR="00F95AB8">
        <w:rPr>
          <w:sz w:val="28"/>
          <w:szCs w:val="28"/>
        </w:rPr>
        <w:t xml:space="preserve"> в размере 700 тыс. рублей</w:t>
      </w:r>
      <w:r w:rsidRPr="0035031B">
        <w:rPr>
          <w:sz w:val="28"/>
          <w:szCs w:val="28"/>
        </w:rPr>
        <w:t>.</w:t>
      </w:r>
    </w:p>
    <w:p w:rsidR="007F7CF6" w:rsidRPr="007F7CF6" w:rsidRDefault="007F7CF6" w:rsidP="007F7CF6">
      <w:pPr>
        <w:pStyle w:val="a7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7CF6">
        <w:rPr>
          <w:sz w:val="28"/>
          <w:szCs w:val="28"/>
        </w:rPr>
        <w:t xml:space="preserve">Наличие проектно - сметной документации позволит определить </w:t>
      </w:r>
      <w:r w:rsidR="00F95AB8">
        <w:rPr>
          <w:sz w:val="28"/>
          <w:szCs w:val="28"/>
        </w:rPr>
        <w:t xml:space="preserve">точную </w:t>
      </w:r>
      <w:r w:rsidRPr="007F7CF6">
        <w:rPr>
          <w:sz w:val="28"/>
          <w:szCs w:val="28"/>
        </w:rPr>
        <w:t>стоимость планируемых  работ и предусмотреть необходимые денежные средства в бюджете Полтавского сельского поселения. Поэтому строительство подводящего водопровода возможно после изготовления проектно - сметной документации</w:t>
      </w:r>
      <w:r w:rsidR="00F95AB8">
        <w:rPr>
          <w:sz w:val="28"/>
          <w:szCs w:val="28"/>
        </w:rPr>
        <w:t>,</w:t>
      </w:r>
      <w:r w:rsidRPr="007F7CF6">
        <w:rPr>
          <w:sz w:val="28"/>
          <w:szCs w:val="28"/>
        </w:rPr>
        <w:t xml:space="preserve"> прохождения государственной экспертизы</w:t>
      </w:r>
      <w:r w:rsidR="00F95AB8">
        <w:rPr>
          <w:sz w:val="28"/>
          <w:szCs w:val="28"/>
        </w:rPr>
        <w:t xml:space="preserve"> и </w:t>
      </w:r>
      <w:proofErr w:type="spellStart"/>
      <w:r w:rsidR="00F95AB8">
        <w:rPr>
          <w:sz w:val="28"/>
          <w:szCs w:val="28"/>
        </w:rPr>
        <w:t>софинансировании</w:t>
      </w:r>
      <w:proofErr w:type="spellEnd"/>
      <w:r w:rsidR="00F95AB8">
        <w:rPr>
          <w:sz w:val="28"/>
          <w:szCs w:val="28"/>
        </w:rPr>
        <w:t xml:space="preserve"> из краевого бюджета в рамках целевых программ</w:t>
      </w:r>
      <w:r w:rsidRPr="007F7CF6">
        <w:rPr>
          <w:sz w:val="28"/>
          <w:szCs w:val="28"/>
        </w:rPr>
        <w:t xml:space="preserve">. </w:t>
      </w:r>
    </w:p>
    <w:p w:rsidR="007F7CF6" w:rsidRPr="0035031B" w:rsidRDefault="007F7CF6" w:rsidP="007F7CF6">
      <w:pPr>
        <w:pStyle w:val="11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</w:t>
      </w:r>
      <w:r w:rsidRPr="0035031B">
        <w:rPr>
          <w:rFonts w:ascii="Times New Roman" w:eastAsia="Arial" w:hAnsi="Times New Roman"/>
          <w:b/>
          <w:sz w:val="28"/>
          <w:szCs w:val="28"/>
          <w:lang w:eastAsia="ar-SA"/>
        </w:rPr>
        <w:t>Организационный комитет решил:</w:t>
      </w:r>
      <w:r w:rsidRPr="0035031B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7F7CF6" w:rsidRPr="0035031B" w:rsidRDefault="007F7CF6" w:rsidP="007F7CF6">
      <w:pPr>
        <w:pStyle w:val="ConsPlusNormal"/>
        <w:widowControl/>
        <w:numPr>
          <w:ilvl w:val="0"/>
          <w:numId w:val="11"/>
        </w:numPr>
        <w:autoSpaceDE/>
        <w:spacing w:after="200" w:line="276" w:lineRule="auto"/>
        <w:ind w:firstLine="491"/>
        <w:jc w:val="both"/>
        <w:rPr>
          <w:rFonts w:ascii="Times New Roman" w:eastAsia="Arial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 xml:space="preserve">Направить настоящий </w:t>
      </w:r>
      <w:r w:rsidRPr="0035031B">
        <w:rPr>
          <w:rFonts w:ascii="Times New Roman" w:eastAsia="Arial" w:hAnsi="Times New Roman"/>
          <w:sz w:val="28"/>
          <w:szCs w:val="28"/>
        </w:rPr>
        <w:t>протокол публичных слушаний и итоговый документ</w:t>
      </w:r>
      <w:r w:rsidRPr="0035031B">
        <w:rPr>
          <w:rFonts w:ascii="Times New Roman" w:hAnsi="Times New Roman"/>
          <w:sz w:val="28"/>
          <w:szCs w:val="28"/>
        </w:rPr>
        <w:t xml:space="preserve"> (заключение) о результатах публичных слушаний с приложением всех материалов в Совет Полтавского сельского поселения Красноармейского района; </w:t>
      </w:r>
    </w:p>
    <w:p w:rsidR="007F7CF6" w:rsidRPr="0035031B" w:rsidRDefault="007F7CF6" w:rsidP="007F7CF6">
      <w:pPr>
        <w:pStyle w:val="ConsPlusNormal"/>
        <w:widowControl/>
        <w:numPr>
          <w:ilvl w:val="0"/>
          <w:numId w:val="11"/>
        </w:numPr>
        <w:autoSpaceDE/>
        <w:spacing w:after="200" w:line="276" w:lineRule="auto"/>
        <w:ind w:firstLine="491"/>
        <w:jc w:val="both"/>
        <w:rPr>
          <w:rFonts w:ascii="Times New Roman" w:eastAsia="Arial" w:hAnsi="Times New Roman"/>
          <w:sz w:val="28"/>
          <w:szCs w:val="28"/>
        </w:rPr>
      </w:pPr>
      <w:r w:rsidRPr="0035031B">
        <w:rPr>
          <w:rFonts w:ascii="Times New Roman" w:hAnsi="Times New Roman"/>
          <w:sz w:val="28"/>
          <w:szCs w:val="28"/>
        </w:rPr>
        <w:t xml:space="preserve">рекомендовать Совету Полтавского сельского поселения Красноармейского района </w:t>
      </w:r>
      <w:r w:rsidRPr="0035031B">
        <w:rPr>
          <w:rFonts w:ascii="Times New Roman" w:hAnsi="Times New Roman" w:cs="Times New Roman"/>
          <w:sz w:val="28"/>
          <w:szCs w:val="28"/>
        </w:rPr>
        <w:t xml:space="preserve">предложение  Демченко А.Л.    о выделении денежных средств на строительство водопровода на ул. Виноградную из бюджета Полтавского сельского поселения  отклонить; </w:t>
      </w:r>
    </w:p>
    <w:p w:rsidR="007F7CF6" w:rsidRPr="0035031B" w:rsidRDefault="007F7CF6" w:rsidP="007F7CF6">
      <w:pPr>
        <w:pStyle w:val="ConsPlusNormal"/>
        <w:widowControl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5031B">
        <w:rPr>
          <w:rFonts w:ascii="Times New Roman" w:hAnsi="Times New Roman"/>
          <w:sz w:val="28"/>
          <w:szCs w:val="28"/>
        </w:rPr>
        <w:t>рекомендовать Совету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принять </w:t>
      </w:r>
      <w:r w:rsidRPr="0035031B">
        <w:rPr>
          <w:rFonts w:ascii="Times New Roman" w:hAnsi="Times New Roman" w:cs="Times New Roman"/>
          <w:sz w:val="28"/>
          <w:szCs w:val="28"/>
        </w:rPr>
        <w:t xml:space="preserve"> индикативн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031B">
        <w:rPr>
          <w:rFonts w:ascii="Times New Roman" w:hAnsi="Times New Roman" w:cs="Times New Roman"/>
          <w:sz w:val="28"/>
          <w:szCs w:val="28"/>
        </w:rPr>
        <w:t xml:space="preserve"> плана социально-экономического развития Полтавского сельского поселения Красноармейского района на 2016 год и  бюджет Полтавского сельского поселения Красноармейского района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CF6" w:rsidRPr="0035031B" w:rsidRDefault="007F7CF6" w:rsidP="007F7CF6">
      <w:pPr>
        <w:pStyle w:val="ConsPlusNormal"/>
        <w:widowControl/>
        <w:tabs>
          <w:tab w:val="left" w:pos="709"/>
          <w:tab w:val="left" w:pos="851"/>
        </w:tabs>
        <w:autoSpaceDE/>
        <w:spacing w:after="200" w:line="276" w:lineRule="auto"/>
        <w:ind w:left="360" w:firstLine="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4) </w:t>
      </w:r>
      <w:r w:rsidRPr="0035031B">
        <w:rPr>
          <w:rFonts w:ascii="Times New Roman" w:eastAsia="Arial" w:hAnsi="Times New Roman"/>
          <w:sz w:val="28"/>
          <w:szCs w:val="28"/>
        </w:rPr>
        <w:t>обнародовать итоговый документ</w:t>
      </w:r>
      <w:r w:rsidRPr="0035031B">
        <w:rPr>
          <w:rFonts w:ascii="Times New Roman" w:hAnsi="Times New Roman"/>
          <w:sz w:val="28"/>
          <w:szCs w:val="28"/>
        </w:rPr>
        <w:t xml:space="preserve">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E77237" w:rsidRPr="007F7CF6" w:rsidRDefault="00E77237" w:rsidP="007F7CF6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7308"/>
        <w:gridCol w:w="2520"/>
      </w:tblGrid>
      <w:tr w:rsidR="00E77237" w:rsidRPr="007F7CF6">
        <w:tc>
          <w:tcPr>
            <w:tcW w:w="7308" w:type="dxa"/>
          </w:tcPr>
          <w:p w:rsidR="00F95AB8" w:rsidRDefault="00F95AB8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E77237" w:rsidRPr="007F7CF6" w:rsidRDefault="00F95AB8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7237" w:rsidRPr="007F7CF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E77237" w:rsidRPr="007F7CF6">
              <w:rPr>
                <w:sz w:val="28"/>
                <w:szCs w:val="28"/>
              </w:rPr>
              <w:t xml:space="preserve"> организационного комитета </w:t>
            </w:r>
          </w:p>
          <w:p w:rsidR="00E77237" w:rsidRPr="007F7CF6" w:rsidRDefault="00E77237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E77237" w:rsidRPr="007F7CF6" w:rsidRDefault="00E77237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E77237" w:rsidRPr="007F7CF6" w:rsidRDefault="00E77237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E77237" w:rsidRPr="007F7CF6" w:rsidRDefault="00F95AB8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О.П.Болдырева</w:t>
            </w:r>
          </w:p>
          <w:p w:rsidR="00E77237" w:rsidRPr="007F7CF6" w:rsidRDefault="00E77237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E77237" w:rsidRPr="007F7CF6" w:rsidRDefault="00E77237" w:rsidP="00F95AB8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F95A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Л.М.Кузнецова</w:t>
            </w:r>
          </w:p>
        </w:tc>
      </w:tr>
    </w:tbl>
    <w:p w:rsidR="00E77237" w:rsidRPr="007F7CF6" w:rsidRDefault="00E77237" w:rsidP="007F7CF6">
      <w:pPr>
        <w:pStyle w:val="11"/>
        <w:tabs>
          <w:tab w:val="left" w:pos="567"/>
        </w:tabs>
        <w:jc w:val="both"/>
        <w:rPr>
          <w:sz w:val="28"/>
          <w:szCs w:val="28"/>
        </w:rPr>
      </w:pPr>
    </w:p>
    <w:sectPr w:rsidR="00E77237" w:rsidRPr="007F7CF6" w:rsidSect="007F7CF6">
      <w:headerReference w:type="default" r:id="rId7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C6" w:rsidRPr="00314F21" w:rsidRDefault="002D5EC6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2D5EC6" w:rsidRPr="00314F21" w:rsidRDefault="002D5EC6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C6" w:rsidRPr="00314F21" w:rsidRDefault="002D5EC6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2D5EC6" w:rsidRPr="00314F21" w:rsidRDefault="002D5EC6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C6" w:rsidRDefault="001D0841">
    <w:pPr>
      <w:pStyle w:val="a9"/>
      <w:jc w:val="center"/>
    </w:pPr>
    <w:fldSimple w:instr=" PAGE   \* MERGEFORMAT ">
      <w:r w:rsidR="00F95AB8">
        <w:rPr>
          <w:noProof/>
        </w:rPr>
        <w:t>2</w:t>
      </w:r>
    </w:fldSimple>
  </w:p>
  <w:p w:rsidR="002D5EC6" w:rsidRDefault="002D5E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0C674D"/>
    <w:rsid w:val="00044559"/>
    <w:rsid w:val="00095F5B"/>
    <w:rsid w:val="000B4715"/>
    <w:rsid w:val="000C674D"/>
    <w:rsid w:val="000C74EE"/>
    <w:rsid w:val="001C38C9"/>
    <w:rsid w:val="001D0841"/>
    <w:rsid w:val="001D0D66"/>
    <w:rsid w:val="001F361E"/>
    <w:rsid w:val="001F3E13"/>
    <w:rsid w:val="00236BA4"/>
    <w:rsid w:val="002A3E57"/>
    <w:rsid w:val="002D5EC6"/>
    <w:rsid w:val="00314F21"/>
    <w:rsid w:val="00393805"/>
    <w:rsid w:val="003A322A"/>
    <w:rsid w:val="00477EF6"/>
    <w:rsid w:val="004D768F"/>
    <w:rsid w:val="004F444E"/>
    <w:rsid w:val="00564937"/>
    <w:rsid w:val="00580FD9"/>
    <w:rsid w:val="00583B0A"/>
    <w:rsid w:val="00601F27"/>
    <w:rsid w:val="006F1900"/>
    <w:rsid w:val="00762430"/>
    <w:rsid w:val="007A51B8"/>
    <w:rsid w:val="007C16A0"/>
    <w:rsid w:val="007F7CF6"/>
    <w:rsid w:val="0081597F"/>
    <w:rsid w:val="00852A3C"/>
    <w:rsid w:val="00871DEC"/>
    <w:rsid w:val="009C5BD1"/>
    <w:rsid w:val="009D116C"/>
    <w:rsid w:val="009F6B55"/>
    <w:rsid w:val="00A201C8"/>
    <w:rsid w:val="00A75E2B"/>
    <w:rsid w:val="00AA2FC3"/>
    <w:rsid w:val="00AA391D"/>
    <w:rsid w:val="00AF3A82"/>
    <w:rsid w:val="00AF5BCE"/>
    <w:rsid w:val="00B65CB7"/>
    <w:rsid w:val="00B76F50"/>
    <w:rsid w:val="00B8700B"/>
    <w:rsid w:val="00BD4C99"/>
    <w:rsid w:val="00C2438C"/>
    <w:rsid w:val="00CF239E"/>
    <w:rsid w:val="00E13A92"/>
    <w:rsid w:val="00E17699"/>
    <w:rsid w:val="00E27341"/>
    <w:rsid w:val="00E77237"/>
    <w:rsid w:val="00E834D2"/>
    <w:rsid w:val="00F95AB8"/>
    <w:rsid w:val="00FA4242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basedOn w:val="a0"/>
    <w:link w:val="a3"/>
    <w:uiPriority w:val="99"/>
    <w:locked/>
    <w:rsid w:val="000C674D"/>
    <w:rPr>
      <w:rFonts w:eastAsia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locked/>
    <w:rsid w:val="000C674D"/>
    <w:rPr>
      <w:rFonts w:eastAsia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1597F"/>
    <w:rPr>
      <w:rFonts w:eastAsia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14F21"/>
    <w:rPr>
      <w:rFonts w:eastAsia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14F21"/>
    <w:rPr>
      <w:rFonts w:eastAsia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557</Words>
  <Characters>4414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(заключение)</vt:lpstr>
    </vt:vector>
  </TitlesOfParts>
  <Company>ADMUHUCTPALLU9I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user</cp:lastModifiedBy>
  <cp:revision>3</cp:revision>
  <cp:lastPrinted>2015-12-17T05:30:00Z</cp:lastPrinted>
  <dcterms:created xsi:type="dcterms:W3CDTF">2015-12-15T12:21:00Z</dcterms:created>
  <dcterms:modified xsi:type="dcterms:W3CDTF">2015-12-17T05:36:00Z</dcterms:modified>
</cp:coreProperties>
</file>