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D3" w:rsidRPr="0004751D" w:rsidRDefault="0004751D" w:rsidP="0004751D">
      <w:pPr>
        <w:autoSpaceDE w:val="0"/>
        <w:autoSpaceDN w:val="0"/>
        <w:adjustRightInd w:val="0"/>
        <w:spacing w:after="120" w:line="240" w:lineRule="auto"/>
        <w:jc w:val="right"/>
        <w:rPr>
          <w:rFonts w:ascii="Century" w:hAnsi="Century" w:cs="Segoe UI"/>
          <w:b/>
        </w:rPr>
      </w:pPr>
      <w:bookmarkStart w:id="0" w:name="_GoBack"/>
      <w:bookmarkEnd w:id="0"/>
      <w:r w:rsidRPr="0004751D">
        <w:rPr>
          <w:rFonts w:ascii="Century" w:hAnsi="Century" w:cs="Segoe UI"/>
          <w:b/>
          <w:sz w:val="24"/>
        </w:rPr>
        <w:t>Пресс</w:t>
      </w:r>
      <w:r w:rsidRPr="0004751D">
        <w:rPr>
          <w:rFonts w:ascii="Century" w:hAnsi="Century" w:cs="Segoe UI"/>
          <w:b/>
        </w:rPr>
        <w:t>-</w:t>
      </w:r>
      <w:r w:rsidRPr="0004751D">
        <w:rPr>
          <w:rFonts w:ascii="Century" w:hAnsi="Century" w:cs="Segoe UI"/>
          <w:b/>
          <w:sz w:val="24"/>
        </w:rPr>
        <w:t>релиз</w:t>
      </w:r>
    </w:p>
    <w:p w:rsidR="008004D3" w:rsidRPr="0004751D" w:rsidRDefault="008004D3" w:rsidP="0004751D">
      <w:pPr>
        <w:autoSpaceDE w:val="0"/>
        <w:autoSpaceDN w:val="0"/>
        <w:adjustRightInd w:val="0"/>
        <w:spacing w:after="120" w:line="240" w:lineRule="auto"/>
        <w:jc w:val="right"/>
        <w:rPr>
          <w:rFonts w:ascii="Century" w:hAnsi="Century" w:cs="Segoe UI"/>
          <w:b/>
          <w:sz w:val="28"/>
        </w:rPr>
      </w:pPr>
      <w:r w:rsidRPr="0004751D">
        <w:rPr>
          <w:rFonts w:ascii="Century" w:hAnsi="Century" w:cs="Segoe UI"/>
          <w:b/>
          <w:sz w:val="28"/>
        </w:rPr>
        <w:t>О</w:t>
      </w:r>
      <w:r w:rsidR="009B72CD">
        <w:rPr>
          <w:rFonts w:ascii="Century" w:hAnsi="Century" w:cs="Segoe UI"/>
          <w:b/>
          <w:sz w:val="28"/>
        </w:rPr>
        <w:t>б</w:t>
      </w:r>
      <w:r w:rsidRPr="0004751D">
        <w:rPr>
          <w:rFonts w:ascii="Century" w:hAnsi="Century" w:cs="Segoe UI"/>
          <w:b/>
          <w:sz w:val="28"/>
        </w:rPr>
        <w:t xml:space="preserve"> единовременной регистрации прав и кадастровом учете</w:t>
      </w:r>
    </w:p>
    <w:p w:rsidR="000274D7" w:rsidRPr="0004751D" w:rsidRDefault="008004D3" w:rsidP="0004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Times New Roman"/>
          <w:b/>
          <w:sz w:val="23"/>
          <w:szCs w:val="23"/>
        </w:rPr>
      </w:pPr>
      <w:r w:rsidRPr="0004751D">
        <w:rPr>
          <w:rFonts w:ascii="Century" w:hAnsi="Century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91440</wp:posOffset>
            </wp:positionV>
            <wp:extent cx="3491865" cy="1413510"/>
            <wp:effectExtent l="19050" t="0" r="0" b="0"/>
            <wp:wrapSquare wrapText="bothSides"/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4D7" w:rsidRPr="0004751D">
        <w:rPr>
          <w:rFonts w:ascii="Century" w:hAnsi="Century" w:cs="Segoe UI"/>
          <w:sz w:val="23"/>
          <w:szCs w:val="23"/>
        </w:rPr>
        <w:t>Изменения законодательства порой настолько глобальны и стремительны, что не каждый гражданин способен быстро сориентироваться во всех нюансах, увидеть</w:t>
      </w:r>
      <w:r w:rsidR="00C819BA" w:rsidRPr="0004751D">
        <w:rPr>
          <w:rFonts w:ascii="Century" w:hAnsi="Century" w:cs="Segoe UI"/>
          <w:sz w:val="23"/>
          <w:szCs w:val="23"/>
        </w:rPr>
        <w:t xml:space="preserve"> и обойти все «подводные камни» и</w:t>
      </w:r>
      <w:r w:rsidR="000274D7" w:rsidRPr="0004751D">
        <w:rPr>
          <w:rFonts w:ascii="Century" w:hAnsi="Century" w:cs="Segoe UI"/>
          <w:sz w:val="23"/>
          <w:szCs w:val="23"/>
        </w:rPr>
        <w:t xml:space="preserve"> не допустить </w:t>
      </w:r>
      <w:r w:rsidR="00C819BA" w:rsidRPr="0004751D">
        <w:rPr>
          <w:rFonts w:ascii="Century" w:hAnsi="Century" w:cs="Segoe UI"/>
          <w:sz w:val="23"/>
          <w:szCs w:val="23"/>
        </w:rPr>
        <w:t xml:space="preserve">по незнанию </w:t>
      </w:r>
      <w:r w:rsidR="000274D7" w:rsidRPr="0004751D">
        <w:rPr>
          <w:rFonts w:ascii="Century" w:hAnsi="Century" w:cs="Segoe UI"/>
          <w:sz w:val="23"/>
          <w:szCs w:val="23"/>
        </w:rPr>
        <w:t>ошибок при сделках</w:t>
      </w:r>
      <w:r w:rsidR="00C819BA" w:rsidRPr="0004751D">
        <w:rPr>
          <w:rFonts w:ascii="Century" w:hAnsi="Century" w:cs="Segoe UI"/>
          <w:sz w:val="23"/>
          <w:szCs w:val="23"/>
        </w:rPr>
        <w:t>. Поэтому практически каждая законодательная инициатива требует соответствующих пояснений.</w:t>
      </w:r>
    </w:p>
    <w:p w:rsidR="00C819BA" w:rsidRPr="0004751D" w:rsidRDefault="00C819BA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>Итак, 2017 год ознаменовался обширными изменениями</w:t>
      </w:r>
      <w:r w:rsidR="00A2084F" w:rsidRPr="0004751D">
        <w:rPr>
          <w:rFonts w:ascii="Century" w:hAnsi="Century" w:cs="Segoe UI"/>
          <w:sz w:val="23"/>
          <w:szCs w:val="23"/>
        </w:rPr>
        <w:t xml:space="preserve"> в</w:t>
      </w:r>
      <w:r w:rsidRPr="0004751D">
        <w:rPr>
          <w:rFonts w:ascii="Century" w:hAnsi="Century" w:cs="Segoe UI"/>
          <w:sz w:val="23"/>
          <w:szCs w:val="23"/>
        </w:rPr>
        <w:t xml:space="preserve"> сфере регистрации недвижимости благодаря вступлению в силу </w:t>
      </w:r>
      <w:r w:rsidR="00A2084F" w:rsidRPr="0004751D">
        <w:rPr>
          <w:rFonts w:ascii="Century" w:hAnsi="Century" w:cs="Segoe UI"/>
          <w:sz w:val="23"/>
          <w:szCs w:val="23"/>
        </w:rPr>
        <w:t>Федерального закона</w:t>
      </w:r>
      <w:r w:rsidR="0004751D">
        <w:rPr>
          <w:rFonts w:ascii="Century" w:hAnsi="Century" w:cs="Segoe UI"/>
          <w:sz w:val="23"/>
          <w:szCs w:val="23"/>
        </w:rPr>
        <w:t xml:space="preserve"> от 15.07.2015 г.</w:t>
      </w:r>
      <w:r w:rsidR="00A2084F" w:rsidRPr="0004751D">
        <w:rPr>
          <w:rFonts w:ascii="Century" w:hAnsi="Century" w:cs="Segoe UI"/>
          <w:sz w:val="23"/>
          <w:szCs w:val="23"/>
        </w:rPr>
        <w:t xml:space="preserve"> №</w:t>
      </w:r>
      <w:r w:rsidR="00B81BB7" w:rsidRPr="0004751D">
        <w:rPr>
          <w:rFonts w:ascii="Century" w:hAnsi="Century" w:cs="Segoe UI"/>
          <w:sz w:val="23"/>
          <w:szCs w:val="23"/>
        </w:rPr>
        <w:t xml:space="preserve"> </w:t>
      </w:r>
      <w:r w:rsidR="00A2084F" w:rsidRPr="0004751D">
        <w:rPr>
          <w:rFonts w:ascii="Century" w:hAnsi="Century" w:cs="Segoe UI"/>
          <w:sz w:val="23"/>
          <w:szCs w:val="23"/>
        </w:rPr>
        <w:t>218-ФЗ «О государственной регистрации недвижимости»</w:t>
      </w:r>
      <w:r w:rsidR="0004751D">
        <w:rPr>
          <w:rFonts w:ascii="Century" w:hAnsi="Century" w:cs="Segoe UI"/>
          <w:sz w:val="23"/>
          <w:szCs w:val="23"/>
        </w:rPr>
        <w:t xml:space="preserve"> (далее – Закона)</w:t>
      </w:r>
      <w:r w:rsidR="00A2084F" w:rsidRPr="0004751D">
        <w:rPr>
          <w:rFonts w:ascii="Century" w:hAnsi="Century" w:cs="Segoe UI"/>
          <w:sz w:val="23"/>
          <w:szCs w:val="23"/>
        </w:rPr>
        <w:t xml:space="preserve">. </w:t>
      </w:r>
      <w:r w:rsidRPr="0004751D">
        <w:rPr>
          <w:rFonts w:ascii="Century" w:hAnsi="Century" w:cs="Segoe UI"/>
          <w:sz w:val="23"/>
          <w:szCs w:val="23"/>
        </w:rPr>
        <w:t>Кад</w:t>
      </w:r>
      <w:r w:rsidR="006536B5" w:rsidRPr="0004751D">
        <w:rPr>
          <w:rFonts w:ascii="Century" w:hAnsi="Century" w:cs="Segoe UI"/>
          <w:sz w:val="23"/>
          <w:szCs w:val="23"/>
        </w:rPr>
        <w:t xml:space="preserve">астровый учет недвижимости и </w:t>
      </w:r>
      <w:r w:rsidRPr="0004751D">
        <w:rPr>
          <w:rFonts w:ascii="Century" w:hAnsi="Century" w:cs="Segoe UI"/>
          <w:sz w:val="23"/>
          <w:szCs w:val="23"/>
        </w:rPr>
        <w:t>регистрация прав объединены в единую систему учета и регистрации</w:t>
      </w:r>
      <w:r w:rsidR="00A2084F" w:rsidRPr="0004751D">
        <w:rPr>
          <w:rFonts w:ascii="Century" w:hAnsi="Century" w:cs="Segoe UI"/>
          <w:sz w:val="23"/>
          <w:szCs w:val="23"/>
        </w:rPr>
        <w:t xml:space="preserve"> – единый государственный реестр недвижимости (ЕГРН).</w:t>
      </w:r>
    </w:p>
    <w:p w:rsidR="00C819BA" w:rsidRPr="0004751D" w:rsidRDefault="00C819BA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>Сегодня у граждан появилась возможность подать одно заявление на проведение регистрации прав и кадастрового учета</w:t>
      </w:r>
      <w:r w:rsidR="004206FA" w:rsidRPr="0004751D">
        <w:rPr>
          <w:rFonts w:ascii="Century" w:hAnsi="Century" w:cs="Segoe UI"/>
          <w:sz w:val="23"/>
          <w:szCs w:val="23"/>
        </w:rPr>
        <w:t xml:space="preserve"> </w:t>
      </w:r>
      <w:r w:rsidRPr="0004751D">
        <w:rPr>
          <w:rFonts w:ascii="Century" w:hAnsi="Century" w:cs="Segoe UI"/>
          <w:sz w:val="23"/>
          <w:szCs w:val="23"/>
        </w:rPr>
        <w:t>в отношении одного и того же объекта. Ранее заявитель сначала должен был пойти в кадастровую палату и поставить свою недвижимость на кадастровый учет, а затем только пред</w:t>
      </w:r>
      <w:r w:rsidR="004206FA" w:rsidRPr="0004751D">
        <w:rPr>
          <w:rFonts w:ascii="Century" w:hAnsi="Century" w:cs="Segoe UI"/>
          <w:sz w:val="23"/>
          <w:szCs w:val="23"/>
        </w:rPr>
        <w:t>о</w:t>
      </w:r>
      <w:r w:rsidRPr="0004751D">
        <w:rPr>
          <w:rFonts w:ascii="Century" w:hAnsi="Century" w:cs="Segoe UI"/>
          <w:sz w:val="23"/>
          <w:szCs w:val="23"/>
        </w:rPr>
        <w:t xml:space="preserve">ставить пакет документов для </w:t>
      </w:r>
      <w:r w:rsidR="004206FA" w:rsidRPr="0004751D">
        <w:rPr>
          <w:rFonts w:ascii="Century" w:hAnsi="Century" w:cs="Segoe UI"/>
          <w:sz w:val="23"/>
          <w:szCs w:val="23"/>
        </w:rPr>
        <w:t xml:space="preserve">осуществления процедуры </w:t>
      </w:r>
      <w:r w:rsidRPr="0004751D">
        <w:rPr>
          <w:rFonts w:ascii="Century" w:hAnsi="Century" w:cs="Segoe UI"/>
          <w:sz w:val="23"/>
          <w:szCs w:val="23"/>
        </w:rPr>
        <w:t xml:space="preserve">регистрации прав. Все это создавало определенные неудобства. </w:t>
      </w:r>
    </w:p>
    <w:p w:rsidR="00C819BA" w:rsidRPr="0004751D" w:rsidRDefault="00C819BA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 xml:space="preserve">В настоящее же время оба действия выполняются одновременно и в регистрирующий орган необходимо представить одно заявление на обе процедуры. </w:t>
      </w:r>
    </w:p>
    <w:p w:rsidR="00C819BA" w:rsidRPr="0004751D" w:rsidRDefault="00C819BA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 xml:space="preserve">Как и </w:t>
      </w:r>
      <w:hyperlink r:id="rId6" w:history="1">
        <w:r w:rsidRPr="0004751D">
          <w:rPr>
            <w:rFonts w:ascii="Century" w:hAnsi="Century" w:cs="Segoe UI"/>
            <w:sz w:val="23"/>
            <w:szCs w:val="23"/>
          </w:rPr>
          <w:t>ранее</w:t>
        </w:r>
      </w:hyperlink>
      <w:r w:rsidRPr="0004751D">
        <w:rPr>
          <w:rFonts w:ascii="Century" w:hAnsi="Century" w:cs="Segoe UI"/>
          <w:sz w:val="23"/>
          <w:szCs w:val="23"/>
        </w:rPr>
        <w:t>, зарегистрировать права на объекты недвижимости невозможно</w:t>
      </w:r>
      <w:r w:rsidR="004206FA" w:rsidRPr="0004751D">
        <w:rPr>
          <w:rFonts w:ascii="Century" w:hAnsi="Century" w:cs="Segoe UI"/>
          <w:sz w:val="23"/>
          <w:szCs w:val="23"/>
        </w:rPr>
        <w:t xml:space="preserve"> в том случае</w:t>
      </w:r>
      <w:r w:rsidRPr="0004751D">
        <w:rPr>
          <w:rFonts w:ascii="Century" w:hAnsi="Century" w:cs="Segoe UI"/>
          <w:sz w:val="23"/>
          <w:szCs w:val="23"/>
        </w:rPr>
        <w:t xml:space="preserve">, если они не учтены в </w:t>
      </w:r>
      <w:r w:rsidR="004206FA" w:rsidRPr="0004751D">
        <w:rPr>
          <w:rFonts w:ascii="Century" w:hAnsi="Century" w:cs="Segoe UI"/>
          <w:sz w:val="23"/>
          <w:szCs w:val="23"/>
        </w:rPr>
        <w:t>государственном реестре</w:t>
      </w:r>
      <w:r w:rsidRPr="0004751D">
        <w:rPr>
          <w:rFonts w:ascii="Century" w:hAnsi="Century" w:cs="Segoe UI"/>
          <w:sz w:val="23"/>
          <w:szCs w:val="23"/>
        </w:rPr>
        <w:t xml:space="preserve"> недвижимости.</w:t>
      </w:r>
    </w:p>
    <w:p w:rsidR="00F9414F" w:rsidRPr="0004751D" w:rsidRDefault="00C819BA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 xml:space="preserve">Согласно новому </w:t>
      </w:r>
      <w:hyperlink r:id="rId7" w:history="1">
        <w:r w:rsidR="004206FA" w:rsidRPr="0004751D">
          <w:rPr>
            <w:rFonts w:ascii="Century" w:hAnsi="Century" w:cs="Segoe UI"/>
            <w:sz w:val="23"/>
            <w:szCs w:val="23"/>
          </w:rPr>
          <w:t>з</w:t>
        </w:r>
        <w:r w:rsidRPr="0004751D">
          <w:rPr>
            <w:rFonts w:ascii="Century" w:hAnsi="Century" w:cs="Segoe UI"/>
            <w:sz w:val="23"/>
            <w:szCs w:val="23"/>
          </w:rPr>
          <w:t>акону</w:t>
        </w:r>
      </w:hyperlink>
      <w:r w:rsidRPr="0004751D">
        <w:rPr>
          <w:rFonts w:ascii="Century" w:hAnsi="Century" w:cs="Segoe UI"/>
          <w:sz w:val="23"/>
          <w:szCs w:val="23"/>
        </w:rPr>
        <w:t>, если сведения об объекте недвижимости отсутствуют в</w:t>
      </w:r>
      <w:r w:rsidR="009E4D7F" w:rsidRPr="0004751D">
        <w:rPr>
          <w:rFonts w:ascii="Century" w:hAnsi="Century" w:cs="Segoe UI"/>
          <w:sz w:val="23"/>
          <w:szCs w:val="23"/>
        </w:rPr>
        <w:t xml:space="preserve"> ЕГРН, его </w:t>
      </w:r>
      <w:r w:rsidR="004206FA" w:rsidRPr="0004751D">
        <w:rPr>
          <w:rFonts w:ascii="Century" w:hAnsi="Century" w:cs="Segoe UI"/>
          <w:sz w:val="23"/>
          <w:szCs w:val="23"/>
        </w:rPr>
        <w:t>кадастровый учет</w:t>
      </w:r>
      <w:r w:rsidR="009E4D7F" w:rsidRPr="0004751D">
        <w:rPr>
          <w:rFonts w:ascii="Century" w:hAnsi="Century" w:cs="Segoe UI"/>
          <w:sz w:val="23"/>
          <w:szCs w:val="23"/>
        </w:rPr>
        <w:t xml:space="preserve"> и </w:t>
      </w:r>
      <w:r w:rsidRPr="0004751D">
        <w:rPr>
          <w:rFonts w:ascii="Century" w:hAnsi="Century" w:cs="Segoe UI"/>
          <w:sz w:val="23"/>
          <w:szCs w:val="23"/>
        </w:rPr>
        <w:t>регистрация прав долж</w:t>
      </w:r>
      <w:r w:rsidR="00F9414F" w:rsidRPr="0004751D">
        <w:rPr>
          <w:rFonts w:ascii="Century" w:hAnsi="Century" w:cs="Segoe UI"/>
          <w:sz w:val="23"/>
          <w:szCs w:val="23"/>
        </w:rPr>
        <w:t xml:space="preserve">ны осуществляться одновременно. </w:t>
      </w:r>
      <w:r w:rsidR="00B81BB7" w:rsidRPr="0004751D">
        <w:rPr>
          <w:rFonts w:ascii="Century" w:hAnsi="Century" w:cs="Segoe UI"/>
          <w:sz w:val="23"/>
          <w:szCs w:val="23"/>
        </w:rPr>
        <w:t>П</w:t>
      </w:r>
      <w:r w:rsidR="00F9414F" w:rsidRPr="0004751D">
        <w:rPr>
          <w:rFonts w:ascii="Century" w:hAnsi="Century" w:cs="Segoe UI"/>
          <w:sz w:val="23"/>
          <w:szCs w:val="23"/>
        </w:rPr>
        <w:t xml:space="preserve">о отдельности учетно-регистрационные действия также проводятся, </w:t>
      </w:r>
      <w:r w:rsidR="009B72CD">
        <w:rPr>
          <w:rFonts w:ascii="Century" w:hAnsi="Century" w:cs="Segoe UI"/>
          <w:sz w:val="23"/>
          <w:szCs w:val="23"/>
        </w:rPr>
        <w:t>но при определенных условиях</w:t>
      </w:r>
      <w:r w:rsidR="00F9414F" w:rsidRPr="0004751D">
        <w:rPr>
          <w:rFonts w:ascii="Century" w:hAnsi="Century" w:cs="Segoe UI"/>
          <w:sz w:val="23"/>
          <w:szCs w:val="23"/>
        </w:rPr>
        <w:t xml:space="preserve">. </w:t>
      </w:r>
    </w:p>
    <w:p w:rsidR="00C819BA" w:rsidRPr="0004751D" w:rsidRDefault="006536B5" w:rsidP="0080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>Сегодня кадастровый у</w:t>
      </w:r>
      <w:r w:rsidR="009E4D7F" w:rsidRPr="0004751D">
        <w:rPr>
          <w:rFonts w:ascii="Century" w:hAnsi="Century" w:cs="Segoe UI"/>
          <w:sz w:val="23"/>
          <w:szCs w:val="23"/>
        </w:rPr>
        <w:t xml:space="preserve">чет и </w:t>
      </w:r>
      <w:r w:rsidR="00C819BA" w:rsidRPr="0004751D">
        <w:rPr>
          <w:rFonts w:ascii="Century" w:hAnsi="Century" w:cs="Segoe UI"/>
          <w:sz w:val="23"/>
          <w:szCs w:val="23"/>
        </w:rPr>
        <w:t>регистрация</w:t>
      </w:r>
      <w:r w:rsidR="00A2084F" w:rsidRPr="0004751D">
        <w:rPr>
          <w:rFonts w:ascii="Century" w:hAnsi="Century" w:cs="Segoe UI"/>
          <w:sz w:val="23"/>
          <w:szCs w:val="23"/>
        </w:rPr>
        <w:t xml:space="preserve"> прав</w:t>
      </w:r>
      <w:r w:rsidR="00C819BA" w:rsidRPr="0004751D">
        <w:rPr>
          <w:rFonts w:ascii="Century" w:hAnsi="Century" w:cs="Segoe UI"/>
          <w:sz w:val="23"/>
          <w:szCs w:val="23"/>
        </w:rPr>
        <w:t xml:space="preserve"> проводятся одновременно в следующих </w:t>
      </w:r>
      <w:hyperlink r:id="rId8" w:history="1">
        <w:r w:rsidR="00C819BA" w:rsidRPr="0004751D">
          <w:rPr>
            <w:rFonts w:ascii="Century" w:hAnsi="Century" w:cs="Segoe UI"/>
            <w:sz w:val="23"/>
            <w:szCs w:val="23"/>
          </w:rPr>
          <w:t>случаях</w:t>
        </w:r>
      </w:hyperlink>
      <w:r w:rsidR="00C819BA" w:rsidRPr="0004751D">
        <w:rPr>
          <w:rFonts w:ascii="Century" w:hAnsi="Century" w:cs="Segoe UI"/>
          <w:sz w:val="23"/>
          <w:szCs w:val="23"/>
        </w:rPr>
        <w:t>:</w:t>
      </w:r>
    </w:p>
    <w:p w:rsidR="00C819BA" w:rsidRPr="0004751D" w:rsidRDefault="00C819BA" w:rsidP="0004751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 xml:space="preserve">создание объекта недвижимости (за исключением </w:t>
      </w:r>
      <w:hyperlink r:id="rId9" w:history="1">
        <w:r w:rsidRPr="0004751D">
          <w:rPr>
            <w:rFonts w:ascii="Century" w:hAnsi="Century" w:cs="Segoe UI"/>
            <w:sz w:val="23"/>
            <w:szCs w:val="23"/>
          </w:rPr>
          <w:t>ситуации</w:t>
        </w:r>
      </w:hyperlink>
      <w:r w:rsidRPr="0004751D">
        <w:rPr>
          <w:rFonts w:ascii="Century" w:hAnsi="Century" w:cs="Segoe UI"/>
          <w:sz w:val="23"/>
          <w:szCs w:val="23"/>
        </w:rPr>
        <w:t>, когда кадастровый учет осуществля</w:t>
      </w:r>
      <w:r w:rsidR="009E4D7F" w:rsidRPr="0004751D">
        <w:rPr>
          <w:rFonts w:ascii="Century" w:hAnsi="Century" w:cs="Segoe UI"/>
          <w:sz w:val="23"/>
          <w:szCs w:val="23"/>
        </w:rPr>
        <w:t xml:space="preserve">ется на основании разрешения на </w:t>
      </w:r>
      <w:r w:rsidRPr="0004751D">
        <w:rPr>
          <w:rFonts w:ascii="Century" w:hAnsi="Century" w:cs="Segoe UI"/>
          <w:sz w:val="23"/>
          <w:szCs w:val="23"/>
        </w:rPr>
        <w:t>в</w:t>
      </w:r>
      <w:r w:rsidR="009E4D7F" w:rsidRPr="0004751D">
        <w:rPr>
          <w:rFonts w:ascii="Century" w:hAnsi="Century" w:cs="Segoe UI"/>
          <w:sz w:val="23"/>
          <w:szCs w:val="23"/>
        </w:rPr>
        <w:t>в</w:t>
      </w:r>
      <w:r w:rsidRPr="0004751D">
        <w:rPr>
          <w:rFonts w:ascii="Century" w:hAnsi="Century" w:cs="Segoe UI"/>
          <w:sz w:val="23"/>
          <w:szCs w:val="23"/>
        </w:rPr>
        <w:t>од объекта в эксплуатацию, представленного органами гос</w:t>
      </w:r>
      <w:r w:rsidR="005C1B7A" w:rsidRPr="0004751D">
        <w:rPr>
          <w:rFonts w:ascii="Century" w:hAnsi="Century" w:cs="Segoe UI"/>
          <w:sz w:val="23"/>
          <w:szCs w:val="23"/>
        </w:rPr>
        <w:t xml:space="preserve">ударственной </w:t>
      </w:r>
      <w:r w:rsidRPr="0004751D">
        <w:rPr>
          <w:rFonts w:ascii="Century" w:hAnsi="Century" w:cs="Segoe UI"/>
          <w:sz w:val="23"/>
          <w:szCs w:val="23"/>
        </w:rPr>
        <w:t xml:space="preserve">власти или </w:t>
      </w:r>
      <w:r w:rsidR="006536B5" w:rsidRPr="0004751D">
        <w:rPr>
          <w:rFonts w:ascii="Century" w:hAnsi="Century" w:cs="Segoe UI"/>
          <w:sz w:val="23"/>
          <w:szCs w:val="23"/>
        </w:rPr>
        <w:t>ОМСУ</w:t>
      </w:r>
      <w:r w:rsidR="009E4D7F" w:rsidRPr="0004751D">
        <w:rPr>
          <w:rFonts w:ascii="Century" w:hAnsi="Century" w:cs="Segoe UI"/>
          <w:sz w:val="23"/>
          <w:szCs w:val="23"/>
        </w:rPr>
        <w:t xml:space="preserve"> в порядке, предусмотренном ст</w:t>
      </w:r>
      <w:r w:rsidR="00B81BB7" w:rsidRPr="0004751D">
        <w:rPr>
          <w:rFonts w:ascii="Century" w:hAnsi="Century" w:cs="Segoe UI"/>
          <w:sz w:val="23"/>
          <w:szCs w:val="23"/>
        </w:rPr>
        <w:t xml:space="preserve">. </w:t>
      </w:r>
      <w:r w:rsidR="009E4D7F" w:rsidRPr="0004751D">
        <w:rPr>
          <w:rFonts w:ascii="Century" w:hAnsi="Century" w:cs="Segoe UI"/>
          <w:sz w:val="23"/>
          <w:szCs w:val="23"/>
        </w:rPr>
        <w:t>19 Закона</w:t>
      </w:r>
      <w:r w:rsidRPr="0004751D">
        <w:rPr>
          <w:rFonts w:ascii="Century" w:hAnsi="Century" w:cs="Segoe UI"/>
          <w:sz w:val="23"/>
          <w:szCs w:val="23"/>
        </w:rPr>
        <w:t>);</w:t>
      </w:r>
    </w:p>
    <w:p w:rsidR="00C819BA" w:rsidRPr="0004751D" w:rsidRDefault="004B3684" w:rsidP="0004751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entury" w:hAnsi="Century" w:cs="Segoe UI"/>
          <w:sz w:val="23"/>
          <w:szCs w:val="23"/>
        </w:rPr>
      </w:pPr>
      <w:hyperlink r:id="rId10" w:history="1">
        <w:r w:rsidR="00C819BA" w:rsidRPr="0004751D">
          <w:rPr>
            <w:rFonts w:ascii="Century" w:hAnsi="Century" w:cs="Segoe UI"/>
            <w:sz w:val="23"/>
            <w:szCs w:val="23"/>
          </w:rPr>
          <w:t>образование</w:t>
        </w:r>
      </w:hyperlink>
      <w:r w:rsidR="00C819BA" w:rsidRPr="0004751D">
        <w:rPr>
          <w:rFonts w:ascii="Century" w:hAnsi="Century" w:cs="Segoe UI"/>
          <w:sz w:val="23"/>
          <w:szCs w:val="23"/>
        </w:rPr>
        <w:t xml:space="preserve"> объекта недвижимости (кроме случаев, когда кадастровый учет проводится без одновременной госрегистрации прав</w:t>
      </w:r>
      <w:r w:rsidR="00B81BB7" w:rsidRPr="0004751D">
        <w:rPr>
          <w:rFonts w:ascii="Century" w:hAnsi="Century" w:cs="Segoe UI"/>
          <w:sz w:val="23"/>
          <w:szCs w:val="23"/>
        </w:rPr>
        <w:t xml:space="preserve"> (п.</w:t>
      </w:r>
      <w:r w:rsidR="009E4D7F" w:rsidRPr="0004751D">
        <w:rPr>
          <w:rFonts w:ascii="Century" w:hAnsi="Century" w:cs="Segoe UI"/>
          <w:sz w:val="23"/>
          <w:szCs w:val="23"/>
        </w:rPr>
        <w:t xml:space="preserve"> 8</w:t>
      </w:r>
      <w:r w:rsidR="00B81BB7" w:rsidRPr="0004751D">
        <w:rPr>
          <w:rFonts w:ascii="Century" w:hAnsi="Century" w:cs="Segoe UI"/>
          <w:sz w:val="23"/>
          <w:szCs w:val="23"/>
        </w:rPr>
        <w:t>,</w:t>
      </w:r>
      <w:r w:rsidR="009E4D7F" w:rsidRPr="0004751D">
        <w:rPr>
          <w:rFonts w:ascii="Century" w:hAnsi="Century" w:cs="Segoe UI"/>
          <w:sz w:val="23"/>
          <w:szCs w:val="23"/>
        </w:rPr>
        <w:t xml:space="preserve"> ч</w:t>
      </w:r>
      <w:r w:rsidR="00B81BB7" w:rsidRPr="0004751D">
        <w:rPr>
          <w:rFonts w:ascii="Century" w:hAnsi="Century" w:cs="Segoe UI"/>
          <w:sz w:val="23"/>
          <w:szCs w:val="23"/>
        </w:rPr>
        <w:t>.</w:t>
      </w:r>
      <w:r w:rsidR="009E4D7F" w:rsidRPr="0004751D">
        <w:rPr>
          <w:rFonts w:ascii="Century" w:hAnsi="Century" w:cs="Segoe UI"/>
          <w:sz w:val="23"/>
          <w:szCs w:val="23"/>
        </w:rPr>
        <w:t xml:space="preserve"> 5</w:t>
      </w:r>
      <w:r w:rsidR="00B81BB7" w:rsidRPr="0004751D">
        <w:rPr>
          <w:rFonts w:ascii="Century" w:hAnsi="Century" w:cs="Segoe UI"/>
          <w:sz w:val="23"/>
          <w:szCs w:val="23"/>
        </w:rPr>
        <w:t>, ст.</w:t>
      </w:r>
      <w:r w:rsidR="009E4D7F" w:rsidRPr="0004751D">
        <w:rPr>
          <w:rFonts w:ascii="Century" w:hAnsi="Century" w:cs="Segoe UI"/>
          <w:sz w:val="23"/>
          <w:szCs w:val="23"/>
        </w:rPr>
        <w:t xml:space="preserve"> 14 Закона</w:t>
      </w:r>
      <w:r w:rsidR="00C819BA" w:rsidRPr="0004751D">
        <w:rPr>
          <w:rFonts w:ascii="Century" w:hAnsi="Century" w:cs="Segoe UI"/>
          <w:sz w:val="23"/>
          <w:szCs w:val="23"/>
        </w:rPr>
        <w:t>)</w:t>
      </w:r>
      <w:r w:rsidR="00F9414F" w:rsidRPr="0004751D">
        <w:rPr>
          <w:rFonts w:ascii="Century" w:hAnsi="Century" w:cs="Segoe UI"/>
          <w:sz w:val="23"/>
          <w:szCs w:val="23"/>
        </w:rPr>
        <w:t>)</w:t>
      </w:r>
      <w:r w:rsidR="00C819BA" w:rsidRPr="0004751D">
        <w:rPr>
          <w:rFonts w:ascii="Century" w:hAnsi="Century" w:cs="Segoe UI"/>
          <w:sz w:val="23"/>
          <w:szCs w:val="23"/>
        </w:rPr>
        <w:t>;</w:t>
      </w:r>
    </w:p>
    <w:p w:rsidR="00C819BA" w:rsidRPr="0004751D" w:rsidRDefault="00C819BA" w:rsidP="0004751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>прекращение существования объекта недвижимости, права на который зарегистрированы в ЕГРН;</w:t>
      </w:r>
    </w:p>
    <w:p w:rsidR="00C819BA" w:rsidRPr="0004751D" w:rsidRDefault="00C819BA" w:rsidP="0004751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entury" w:hAnsi="Century" w:cs="Segoe UI"/>
          <w:sz w:val="23"/>
          <w:szCs w:val="23"/>
        </w:rPr>
      </w:pPr>
      <w:r w:rsidRPr="0004751D">
        <w:rPr>
          <w:rFonts w:ascii="Century" w:hAnsi="Century" w:cs="Segoe UI"/>
          <w:sz w:val="23"/>
          <w:szCs w:val="23"/>
        </w:rPr>
        <w:t>образование или прекращение существования части объекта, на которую распространены ограничения прав и обременения объ</w:t>
      </w:r>
      <w:r w:rsidR="009E4D7F" w:rsidRPr="0004751D">
        <w:rPr>
          <w:rFonts w:ascii="Century" w:hAnsi="Century" w:cs="Segoe UI"/>
          <w:sz w:val="23"/>
          <w:szCs w:val="23"/>
        </w:rPr>
        <w:t xml:space="preserve">екта, подлежащие госрегистрации в соответствии с </w:t>
      </w:r>
      <w:hyperlink r:id="rId11" w:history="1">
        <w:r w:rsidRPr="0004751D">
          <w:rPr>
            <w:rFonts w:ascii="Century" w:hAnsi="Century" w:cs="Segoe UI"/>
            <w:sz w:val="23"/>
            <w:szCs w:val="23"/>
          </w:rPr>
          <w:t>Законом</w:t>
        </w:r>
      </w:hyperlink>
      <w:r w:rsidRPr="0004751D">
        <w:rPr>
          <w:rFonts w:ascii="Century" w:hAnsi="Century" w:cs="Segoe UI"/>
          <w:sz w:val="23"/>
          <w:szCs w:val="23"/>
        </w:rPr>
        <w:t>.</w:t>
      </w:r>
    </w:p>
    <w:p w:rsidR="008018FE" w:rsidRPr="0004751D" w:rsidRDefault="008018FE" w:rsidP="00E10EC3">
      <w:pPr>
        <w:autoSpaceDE w:val="0"/>
        <w:autoSpaceDN w:val="0"/>
        <w:adjustRightInd w:val="0"/>
        <w:spacing w:after="0"/>
        <w:ind w:firstLine="709"/>
        <w:jc w:val="both"/>
        <w:rPr>
          <w:rFonts w:ascii="Century" w:hAnsi="Century" w:cs="Segoe UI"/>
        </w:rPr>
      </w:pPr>
    </w:p>
    <w:p w:rsidR="008018FE" w:rsidRPr="0004751D" w:rsidRDefault="008018FE" w:rsidP="0004751D">
      <w:pPr>
        <w:autoSpaceDE w:val="0"/>
        <w:autoSpaceDN w:val="0"/>
        <w:adjustRightInd w:val="0"/>
        <w:spacing w:after="0"/>
        <w:ind w:firstLine="709"/>
        <w:jc w:val="right"/>
        <w:rPr>
          <w:rFonts w:ascii="Century" w:hAnsi="Century" w:cs="Segoe UI"/>
          <w:i/>
          <w:sz w:val="20"/>
          <w:szCs w:val="20"/>
        </w:rPr>
      </w:pPr>
      <w:r w:rsidRPr="0004751D">
        <w:rPr>
          <w:rFonts w:ascii="Century" w:hAnsi="Century" w:cs="Segoe UI"/>
          <w:i/>
          <w:sz w:val="20"/>
          <w:szCs w:val="20"/>
        </w:rPr>
        <w:t>Пресс-служба филиала ФГБУ «ФКП Росреестра» по Краснодарскому краю</w:t>
      </w:r>
    </w:p>
    <w:sectPr w:rsidR="008018FE" w:rsidRPr="0004751D" w:rsidSect="00B81BB7">
      <w:pgSz w:w="11906" w:h="16838"/>
      <w:pgMar w:top="1134" w:right="991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84F"/>
    <w:multiLevelType w:val="hybridMultilevel"/>
    <w:tmpl w:val="BE6E3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6D193C"/>
    <w:multiLevelType w:val="multilevel"/>
    <w:tmpl w:val="78C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119D3"/>
    <w:rsid w:val="00024EFA"/>
    <w:rsid w:val="000274D7"/>
    <w:rsid w:val="0004751D"/>
    <w:rsid w:val="000A1FB5"/>
    <w:rsid w:val="000F2D31"/>
    <w:rsid w:val="00242EB1"/>
    <w:rsid w:val="00292647"/>
    <w:rsid w:val="002E0C8C"/>
    <w:rsid w:val="00313058"/>
    <w:rsid w:val="00352F3E"/>
    <w:rsid w:val="004206FA"/>
    <w:rsid w:val="0044016C"/>
    <w:rsid w:val="00441712"/>
    <w:rsid w:val="00457357"/>
    <w:rsid w:val="004735C2"/>
    <w:rsid w:val="00493888"/>
    <w:rsid w:val="004B3684"/>
    <w:rsid w:val="004C2CA2"/>
    <w:rsid w:val="004D6B3E"/>
    <w:rsid w:val="0051644C"/>
    <w:rsid w:val="005B1804"/>
    <w:rsid w:val="005C1B7A"/>
    <w:rsid w:val="006536B5"/>
    <w:rsid w:val="007709E6"/>
    <w:rsid w:val="007740F6"/>
    <w:rsid w:val="008004D3"/>
    <w:rsid w:val="008018FE"/>
    <w:rsid w:val="00835CC7"/>
    <w:rsid w:val="008E3E51"/>
    <w:rsid w:val="009960EE"/>
    <w:rsid w:val="009B72CD"/>
    <w:rsid w:val="009E4D7F"/>
    <w:rsid w:val="009F38E7"/>
    <w:rsid w:val="00A11667"/>
    <w:rsid w:val="00A119D3"/>
    <w:rsid w:val="00A2084F"/>
    <w:rsid w:val="00AF5FAB"/>
    <w:rsid w:val="00B07DE1"/>
    <w:rsid w:val="00B81BB7"/>
    <w:rsid w:val="00C819BA"/>
    <w:rsid w:val="00C9228C"/>
    <w:rsid w:val="00D475EC"/>
    <w:rsid w:val="00E10EC3"/>
    <w:rsid w:val="00EC6D54"/>
    <w:rsid w:val="00F70FC9"/>
    <w:rsid w:val="00F9414F"/>
    <w:rsid w:val="00FB0271"/>
    <w:rsid w:val="00FE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857"/>
    <w:rPr>
      <w:b/>
      <w:bCs/>
    </w:rPr>
  </w:style>
  <w:style w:type="character" w:customStyle="1" w:styleId="apple-converted-space">
    <w:name w:val="apple-converted-space"/>
    <w:basedOn w:val="a0"/>
    <w:rsid w:val="00FE0857"/>
  </w:style>
  <w:style w:type="character" w:styleId="a4">
    <w:name w:val="Hyperlink"/>
    <w:basedOn w:val="a0"/>
    <w:uiPriority w:val="99"/>
    <w:semiHidden/>
    <w:unhideWhenUsed/>
    <w:rsid w:val="004417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857"/>
    <w:rPr>
      <w:b/>
      <w:bCs/>
    </w:rPr>
  </w:style>
  <w:style w:type="character" w:customStyle="1" w:styleId="apple-converted-space">
    <w:name w:val="apple-converted-space"/>
    <w:basedOn w:val="a0"/>
    <w:rsid w:val="00FE0857"/>
  </w:style>
  <w:style w:type="character" w:styleId="a4">
    <w:name w:val="Hyperlink"/>
    <w:basedOn w:val="a0"/>
    <w:uiPriority w:val="99"/>
    <w:semiHidden/>
    <w:unhideWhenUsed/>
    <w:rsid w:val="004417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62B4AA239B44975720C8375A313BCBEB902A05E873528C5AFP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73D9ECA01DC0A2EA57993B10B3D65562B4AA239B44975720C8375A3A1P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173D9ECA01DC0A2EA57993B10B3D6555224EA338B44975720C8375A313BCBEB902A05C86A3PDH" TargetMode="External"/><Relationship Id="rId11" Type="http://schemas.openxmlformats.org/officeDocument/2006/relationships/hyperlink" Target="consultantplus://offline/ref=A9173D9ECA01DC0A2EA57993B10B3D65562B4AA239B44975720C8375A313BCBEB902A05E873523CCAFPC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9173D9ECA01DC0A2EA57993B10B3D65562B4AA239B44975720C8375A313BCBEB902A05E87352CC5AF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3D9ECA01DC0A2EA57993B10B3D65562B4AA239B44975720C8375A313BCBEB902A05E873528C4AFP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user1456</dc:creator>
  <cp:keywords/>
  <dc:description/>
  <cp:lastModifiedBy>user0018</cp:lastModifiedBy>
  <cp:revision>16</cp:revision>
  <dcterms:created xsi:type="dcterms:W3CDTF">2017-03-01T13:01:00Z</dcterms:created>
  <dcterms:modified xsi:type="dcterms:W3CDTF">2017-04-03T07:43:00Z</dcterms:modified>
</cp:coreProperties>
</file>