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C0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06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0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0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C06" w:rsidRPr="00FF7C06" w:rsidRDefault="00FF7C06" w:rsidP="00FF7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C06">
        <w:rPr>
          <w:rFonts w:ascii="Times New Roman" w:hAnsi="Times New Roman" w:cs="Times New Roman"/>
          <w:sz w:val="28"/>
          <w:szCs w:val="28"/>
        </w:rPr>
        <w:t>от  22.10.2014                                                                                                    № 884</w:t>
      </w: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C06">
        <w:rPr>
          <w:rFonts w:ascii="Times New Roman" w:hAnsi="Times New Roman" w:cs="Times New Roman"/>
          <w:sz w:val="28"/>
          <w:szCs w:val="28"/>
        </w:rPr>
        <w:t>станица Полтавская</w:t>
      </w: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0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06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FF7C06" w:rsidRPr="00FF7C06" w:rsidRDefault="00FF7C06" w:rsidP="00FF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06">
        <w:rPr>
          <w:rFonts w:ascii="Times New Roman" w:hAnsi="Times New Roman" w:cs="Times New Roman"/>
          <w:b/>
          <w:sz w:val="28"/>
          <w:szCs w:val="28"/>
        </w:rPr>
        <w:t xml:space="preserve"> «Развитие жилищно-коммунального хозяйства»</w:t>
      </w:r>
    </w:p>
    <w:p w:rsidR="00FF7C06" w:rsidRPr="00FF7C06" w:rsidRDefault="00FF7C06" w:rsidP="00FF7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C06" w:rsidRPr="00FF7C06" w:rsidRDefault="00FF7C06" w:rsidP="00FF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C06">
        <w:rPr>
          <w:rFonts w:ascii="Times New Roman" w:hAnsi="Times New Roman" w:cs="Times New Roman"/>
          <w:sz w:val="28"/>
          <w:szCs w:val="28"/>
        </w:rPr>
        <w:t>На основании Федерального закона №131-ФЗ от 06 октября 2003 года "Об общих принципах организации местного самоуправления в Российской Фед</w:t>
      </w:r>
      <w:r w:rsidRPr="00FF7C06">
        <w:rPr>
          <w:rFonts w:ascii="Times New Roman" w:hAnsi="Times New Roman" w:cs="Times New Roman"/>
          <w:sz w:val="28"/>
          <w:szCs w:val="28"/>
        </w:rPr>
        <w:t>е</w:t>
      </w:r>
      <w:r w:rsidRPr="00FF7C06">
        <w:rPr>
          <w:rFonts w:ascii="Times New Roman" w:hAnsi="Times New Roman" w:cs="Times New Roman"/>
          <w:sz w:val="28"/>
          <w:szCs w:val="28"/>
        </w:rPr>
        <w:t>рации", постановления администрации  Полтавского сельского поселения  от 18 августа 2014 года 636/1 «Об организации разработки мун</w:t>
      </w:r>
      <w:r w:rsidRPr="00FF7C06">
        <w:rPr>
          <w:rFonts w:ascii="Times New Roman" w:hAnsi="Times New Roman" w:cs="Times New Roman"/>
          <w:sz w:val="28"/>
          <w:szCs w:val="28"/>
        </w:rPr>
        <w:t>и</w:t>
      </w:r>
      <w:r w:rsidRPr="00FF7C06">
        <w:rPr>
          <w:rFonts w:ascii="Times New Roman" w:hAnsi="Times New Roman" w:cs="Times New Roman"/>
          <w:sz w:val="28"/>
          <w:szCs w:val="28"/>
        </w:rPr>
        <w:t>ципальных программ Полтавского сельского поселения Красноармейского района среднесрочный период 2015-2020 годов» администрация Полтавского сельского поселения Красноармейского ра</w:t>
      </w:r>
      <w:r w:rsidRPr="00FF7C06">
        <w:rPr>
          <w:rFonts w:ascii="Times New Roman" w:hAnsi="Times New Roman" w:cs="Times New Roman"/>
          <w:sz w:val="28"/>
          <w:szCs w:val="28"/>
        </w:rPr>
        <w:t>й</w:t>
      </w:r>
      <w:r w:rsidRPr="00FF7C06">
        <w:rPr>
          <w:rFonts w:ascii="Times New Roman" w:hAnsi="Times New Roman" w:cs="Times New Roman"/>
          <w:sz w:val="28"/>
          <w:szCs w:val="28"/>
        </w:rPr>
        <w:t>она п о с т а н о в л я е т:</w:t>
      </w:r>
    </w:p>
    <w:p w:rsidR="00FF7C06" w:rsidRPr="00FF7C06" w:rsidRDefault="00FF7C06" w:rsidP="00FF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C06">
        <w:rPr>
          <w:rFonts w:ascii="Times New Roman" w:hAnsi="Times New Roman" w:cs="Times New Roman"/>
          <w:sz w:val="28"/>
          <w:szCs w:val="28"/>
        </w:rPr>
        <w:t>1. Утвердить муниципальную программу Полтавского сельского посел</w:t>
      </w:r>
      <w:r w:rsidRPr="00FF7C06">
        <w:rPr>
          <w:rFonts w:ascii="Times New Roman" w:hAnsi="Times New Roman" w:cs="Times New Roman"/>
          <w:sz w:val="28"/>
          <w:szCs w:val="28"/>
        </w:rPr>
        <w:t>е</w:t>
      </w:r>
      <w:r w:rsidRPr="00FF7C06">
        <w:rPr>
          <w:rFonts w:ascii="Times New Roman" w:hAnsi="Times New Roman" w:cs="Times New Roman"/>
          <w:sz w:val="28"/>
          <w:szCs w:val="28"/>
        </w:rPr>
        <w:t>ния Красноармейск</w:t>
      </w:r>
      <w:r w:rsidRPr="00FF7C06">
        <w:rPr>
          <w:rFonts w:ascii="Times New Roman" w:hAnsi="Times New Roman" w:cs="Times New Roman"/>
          <w:sz w:val="28"/>
          <w:szCs w:val="28"/>
        </w:rPr>
        <w:t>о</w:t>
      </w:r>
      <w:r w:rsidRPr="00FF7C06">
        <w:rPr>
          <w:rFonts w:ascii="Times New Roman" w:hAnsi="Times New Roman" w:cs="Times New Roman"/>
          <w:sz w:val="28"/>
          <w:szCs w:val="28"/>
        </w:rPr>
        <w:t>го района «</w:t>
      </w:r>
      <w:r w:rsidRPr="00FF7C06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Развитие </w:t>
      </w:r>
      <w:r w:rsidRPr="00FF7C06">
        <w:rPr>
          <w:rFonts w:ascii="Times New Roman" w:hAnsi="Times New Roman" w:cs="Times New Roman"/>
          <w:sz w:val="28"/>
          <w:szCs w:val="28"/>
        </w:rPr>
        <w:t>жилищно-коммунального хозяйства».</w:t>
      </w:r>
    </w:p>
    <w:p w:rsidR="00FF7C06" w:rsidRPr="00FF7C06" w:rsidRDefault="00FF7C06" w:rsidP="00FF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C06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</w:t>
      </w:r>
      <w:r w:rsidRPr="00FF7C06">
        <w:rPr>
          <w:rFonts w:ascii="Times New Roman" w:hAnsi="Times New Roman" w:cs="Times New Roman"/>
          <w:sz w:val="28"/>
          <w:szCs w:val="28"/>
        </w:rPr>
        <w:t>а</w:t>
      </w:r>
      <w:r w:rsidRPr="00FF7C06">
        <w:rPr>
          <w:rFonts w:ascii="Times New Roman" w:hAnsi="Times New Roman" w:cs="Times New Roman"/>
          <w:sz w:val="28"/>
          <w:szCs w:val="28"/>
        </w:rPr>
        <w:t>местителя Полтавского сельского поселения Красноармейского района А.В. Леонова.</w:t>
      </w:r>
    </w:p>
    <w:p w:rsidR="00FF7C06" w:rsidRPr="00FF7C06" w:rsidRDefault="00FF7C06" w:rsidP="00FF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C06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обнародования. </w:t>
      </w:r>
    </w:p>
    <w:p w:rsidR="00FF7C06" w:rsidRPr="00FF7C06" w:rsidRDefault="00FF7C06" w:rsidP="00FF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C06" w:rsidRPr="00FF7C06" w:rsidRDefault="00FF7C06" w:rsidP="00FF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C06" w:rsidRPr="00FF7C06" w:rsidRDefault="00FF7C06" w:rsidP="00FF7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C0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F7C06" w:rsidRPr="00FF7C06" w:rsidRDefault="00FF7C06" w:rsidP="00FF7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C06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FF7C06" w:rsidRPr="00FF7C06" w:rsidRDefault="00FF7C06" w:rsidP="00FF7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C06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В.А. Побожий</w:t>
      </w:r>
    </w:p>
    <w:p w:rsidR="00FF7C06" w:rsidRPr="00FF7C06" w:rsidRDefault="00FF7C06" w:rsidP="00FF7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C06" w:rsidRDefault="00FF7C06" w:rsidP="00FF7C06">
      <w:pPr>
        <w:jc w:val="both"/>
      </w:pPr>
    </w:p>
    <w:p w:rsidR="00FF7C06" w:rsidRDefault="00FF7C06" w:rsidP="00FF7C06">
      <w:pPr>
        <w:jc w:val="both"/>
      </w:pPr>
    </w:p>
    <w:p w:rsidR="00FF7C06" w:rsidRDefault="00FF7C06" w:rsidP="00FF7C06">
      <w:pPr>
        <w:jc w:val="both"/>
      </w:pPr>
    </w:p>
    <w:p w:rsidR="00FF7C06" w:rsidRDefault="00FF7C06" w:rsidP="00FF7C06">
      <w:pPr>
        <w:jc w:val="both"/>
      </w:pPr>
    </w:p>
    <w:p w:rsidR="00FF7C06" w:rsidRDefault="00FF7C06" w:rsidP="00FF7C06">
      <w:pPr>
        <w:jc w:val="both"/>
      </w:pPr>
    </w:p>
    <w:p w:rsidR="00FF7C06" w:rsidRDefault="00FF7C06" w:rsidP="00FF7C06">
      <w:pPr>
        <w:jc w:val="both"/>
      </w:pPr>
    </w:p>
    <w:p w:rsidR="00FF7C06" w:rsidRDefault="00FF7C06" w:rsidP="00FF7C06">
      <w:pPr>
        <w:jc w:val="both"/>
      </w:pPr>
    </w:p>
    <w:p w:rsidR="00B763D9" w:rsidRPr="00FC7B74" w:rsidRDefault="00A71655" w:rsidP="001D6C42">
      <w:pPr>
        <w:autoSpaceDE w:val="0"/>
        <w:autoSpaceDN w:val="0"/>
        <w:adjustRightInd w:val="0"/>
        <w:spacing w:after="0" w:line="240" w:lineRule="auto"/>
        <w:ind w:left="5610" w:firstLine="7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1655">
        <w:rPr>
          <w:noProof/>
          <w:lang w:eastAsia="ru-RU"/>
        </w:rPr>
        <w:lastRenderedPageBreak/>
        <w:pict>
          <v:rect id="_x0000_s1029" style="position:absolute;left:0;text-align:left;margin-left:-13.45pt;margin-top:-31.2pt;width:22pt;height:27pt;z-index:251658752" strokecolor="white"/>
        </w:pict>
      </w:r>
      <w:r w:rsidR="00B763D9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B763D9" w:rsidRPr="00FC7B74" w:rsidRDefault="00B763D9" w:rsidP="00FC7B74">
      <w:pPr>
        <w:autoSpaceDE w:val="0"/>
        <w:autoSpaceDN w:val="0"/>
        <w:adjustRightInd w:val="0"/>
        <w:spacing w:after="0" w:line="240" w:lineRule="auto"/>
        <w:ind w:left="56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3D9" w:rsidRPr="00FC7B74" w:rsidRDefault="00B763D9" w:rsidP="005B5FA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FC7B74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C7B7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тавского сельского поселения</w:t>
      </w:r>
      <w:r w:rsidRPr="00FC7B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63D9" w:rsidRPr="00FC7B74" w:rsidRDefault="00B763D9" w:rsidP="005B5FA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7B74">
        <w:rPr>
          <w:rFonts w:ascii="Times New Roman" w:hAnsi="Times New Roman" w:cs="Times New Roman"/>
          <w:sz w:val="28"/>
          <w:szCs w:val="28"/>
          <w:lang w:eastAsia="ru-RU"/>
        </w:rPr>
        <w:t>Красноармейск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FC7B74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B763D9" w:rsidRPr="00FC7B74" w:rsidRDefault="00B763D9" w:rsidP="005B5FA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7B7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22.10.2014 </w:t>
      </w:r>
      <w:r w:rsidRPr="00FC7B74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884</w:t>
      </w:r>
    </w:p>
    <w:p w:rsidR="00B763D9" w:rsidRDefault="00B763D9" w:rsidP="007C6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FA0ECE" w:rsidRDefault="00B763D9" w:rsidP="00F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ECE">
        <w:rPr>
          <w:rFonts w:ascii="Times New Roman" w:hAnsi="Times New Roman" w:cs="Times New Roman"/>
          <w:sz w:val="28"/>
          <w:szCs w:val="28"/>
        </w:rPr>
        <w:t>ПАСПОРТ</w:t>
      </w:r>
    </w:p>
    <w:p w:rsidR="00B763D9" w:rsidRDefault="00B763D9" w:rsidP="00F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763D9" w:rsidRPr="00FA0ECE" w:rsidRDefault="00B763D9" w:rsidP="00F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жилищно – коммунального хозяйства»</w:t>
      </w:r>
    </w:p>
    <w:p w:rsidR="00B763D9" w:rsidRPr="00FA0ECE" w:rsidRDefault="00B763D9" w:rsidP="00F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8"/>
        <w:gridCol w:w="5830"/>
      </w:tblGrid>
      <w:tr w:rsidR="00B763D9" w:rsidRPr="00611717">
        <w:tc>
          <w:tcPr>
            <w:tcW w:w="3958" w:type="dxa"/>
          </w:tcPr>
          <w:p w:rsidR="00B763D9" w:rsidRPr="00FC7B74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Pr="00FC7B7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30" w:type="dxa"/>
          </w:tcPr>
          <w:p w:rsidR="00B763D9" w:rsidRPr="00611717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Полтавского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Красноармейского района;</w:t>
            </w:r>
          </w:p>
        </w:tc>
      </w:tr>
      <w:tr w:rsidR="00B763D9" w:rsidRPr="00611717">
        <w:tc>
          <w:tcPr>
            <w:tcW w:w="3958" w:type="dxa"/>
          </w:tcPr>
          <w:p w:rsidR="00B763D9" w:rsidRPr="00FC7B74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FC7B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30" w:type="dxa"/>
          </w:tcPr>
          <w:p w:rsidR="00B763D9" w:rsidRPr="00611717" w:rsidRDefault="00B763D9" w:rsidP="00DA7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 и благоустройства Полтавского сельского поселения</w:t>
            </w:r>
          </w:p>
        </w:tc>
      </w:tr>
      <w:tr w:rsidR="00B763D9" w:rsidRPr="00611717">
        <w:tc>
          <w:tcPr>
            <w:tcW w:w="3958" w:type="dxa"/>
          </w:tcPr>
          <w:p w:rsidR="00B763D9" w:rsidRPr="00FC7B74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830" w:type="dxa"/>
          </w:tcPr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7D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водоснабжения</w:t>
            </w:r>
            <w:r w:rsidRPr="00DC07D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B763D9" w:rsidRDefault="00B763D9" w:rsidP="00682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D9" w:rsidRDefault="00B763D9" w:rsidP="00682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63D9" w:rsidRPr="00611717">
        <w:tc>
          <w:tcPr>
            <w:tcW w:w="3958" w:type="dxa"/>
          </w:tcPr>
          <w:p w:rsidR="00B763D9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30" w:type="dxa"/>
          </w:tcPr>
          <w:p w:rsidR="00B763D9" w:rsidRDefault="00B763D9" w:rsidP="00682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B763D9" w:rsidRDefault="00B763D9" w:rsidP="00682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3D9" w:rsidRPr="00611717">
        <w:tc>
          <w:tcPr>
            <w:tcW w:w="3958" w:type="dxa"/>
          </w:tcPr>
          <w:p w:rsidR="00B763D9" w:rsidRPr="00FC7B74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</w:t>
            </w:r>
            <w:r w:rsidRPr="00FC7B7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C7B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7B74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30" w:type="dxa"/>
          </w:tcPr>
          <w:p w:rsidR="00B763D9" w:rsidRPr="00611717" w:rsidRDefault="00B763D9" w:rsidP="003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>овышение уровня жизни населения, прож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 xml:space="preserve">вающего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Полтавском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>, в том числе разв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>тие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 xml:space="preserve"> как районно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станицы Полтавской 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>развития общес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146B1">
              <w:rPr>
                <w:rFonts w:ascii="Times New Roman" w:hAnsi="Times New Roman" w:cs="Times New Roman"/>
                <w:sz w:val="28"/>
                <w:szCs w:val="28"/>
              </w:rPr>
              <w:t>венной инфраструктуры</w:t>
            </w:r>
          </w:p>
        </w:tc>
      </w:tr>
      <w:tr w:rsidR="00B763D9" w:rsidRPr="00611717">
        <w:tc>
          <w:tcPr>
            <w:tcW w:w="3958" w:type="dxa"/>
          </w:tcPr>
          <w:p w:rsidR="00B763D9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FC7B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763D9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D9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D9" w:rsidRPr="00FC7B74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B763D9" w:rsidRPr="0052709A" w:rsidRDefault="00B763D9" w:rsidP="0052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09A">
              <w:rPr>
                <w:rFonts w:ascii="Times New Roman" w:hAnsi="Times New Roman" w:cs="Times New Roman"/>
                <w:sz w:val="28"/>
                <w:szCs w:val="28"/>
              </w:rPr>
              <w:t>содействие улучшению жилищных условий сельского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709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социальной и инженерной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63D9" w:rsidRPr="00611717" w:rsidRDefault="00B763D9" w:rsidP="00DD2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3D9" w:rsidRPr="00E64BE8">
        <w:tc>
          <w:tcPr>
            <w:tcW w:w="3958" w:type="dxa"/>
          </w:tcPr>
          <w:p w:rsidR="00B763D9" w:rsidRPr="00E64BE8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BE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763D9" w:rsidRPr="00E64BE8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BE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30" w:type="dxa"/>
          </w:tcPr>
          <w:p w:rsidR="00B763D9" w:rsidRPr="001843BD" w:rsidRDefault="00B763D9" w:rsidP="001A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16C3A">
              <w:rPr>
                <w:rFonts w:ascii="Times New Roman" w:hAnsi="Times New Roman" w:cs="Times New Roman"/>
                <w:sz w:val="28"/>
                <w:szCs w:val="28"/>
              </w:rPr>
              <w:t xml:space="preserve">вод в 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водопроводных</w:t>
            </w:r>
            <w:r w:rsidRPr="00716C3A">
              <w:rPr>
                <w:rFonts w:ascii="Times New Roman" w:hAnsi="Times New Roman" w:cs="Times New Roman"/>
                <w:sz w:val="28"/>
                <w:szCs w:val="28"/>
              </w:rPr>
              <w:t xml:space="preserve"> сетей</w:t>
            </w:r>
          </w:p>
          <w:p w:rsidR="00B763D9" w:rsidRPr="001843BD" w:rsidRDefault="00B763D9" w:rsidP="00AD0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3D9" w:rsidRPr="00E64BE8">
        <w:tc>
          <w:tcPr>
            <w:tcW w:w="3958" w:type="dxa"/>
          </w:tcPr>
          <w:p w:rsidR="00B763D9" w:rsidRPr="00E64BE8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BE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B763D9" w:rsidRPr="00E64BE8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BE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30" w:type="dxa"/>
          </w:tcPr>
          <w:p w:rsidR="00B763D9" w:rsidRPr="00E64BE8" w:rsidRDefault="00B763D9" w:rsidP="005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4BE8">
              <w:rPr>
                <w:rFonts w:ascii="Times New Roman" w:hAnsi="Times New Roman" w:cs="Times New Roman"/>
                <w:sz w:val="28"/>
                <w:szCs w:val="28"/>
              </w:rPr>
              <w:t xml:space="preserve">-2020 годы </w:t>
            </w:r>
          </w:p>
          <w:p w:rsidR="00B763D9" w:rsidRPr="00E64BE8" w:rsidRDefault="00B763D9" w:rsidP="00517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муниципальной программы не предусмотрены</w:t>
            </w:r>
          </w:p>
        </w:tc>
      </w:tr>
      <w:tr w:rsidR="00B763D9" w:rsidRPr="00611717">
        <w:tc>
          <w:tcPr>
            <w:tcW w:w="3958" w:type="dxa"/>
          </w:tcPr>
          <w:p w:rsidR="00B763D9" w:rsidRPr="00B8583F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83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</w:t>
            </w:r>
            <w:r w:rsidRPr="00B858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83F">
              <w:rPr>
                <w:rFonts w:ascii="Times New Roman" w:hAnsi="Times New Roman" w:cs="Times New Roman"/>
                <w:sz w:val="28"/>
                <w:szCs w:val="28"/>
              </w:rPr>
              <w:t>ваний муниципальной пр</w:t>
            </w:r>
            <w:r w:rsidRPr="00B858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83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B763D9" w:rsidRPr="00B8583F" w:rsidRDefault="00B763D9" w:rsidP="0061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B763D9" w:rsidRDefault="00B763D9" w:rsidP="00527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подпрограм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6415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B763D9" w:rsidRPr="000F5B3E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1047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1092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1092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1092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1092  тыс. рублей;</w:t>
            </w:r>
          </w:p>
          <w:p w:rsidR="00B763D9" w:rsidRDefault="00B763D9" w:rsidP="00527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B763D9" w:rsidRPr="00BF5551" w:rsidRDefault="00B763D9" w:rsidP="00527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B763D9" w:rsidRPr="00BF5551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B763D9" w:rsidRPr="00BF5551" w:rsidRDefault="00B763D9" w:rsidP="00527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B763D9" w:rsidRPr="00BF5551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B763D9" w:rsidRPr="00BF5551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B763D9" w:rsidRPr="00BF5551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– 6415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B763D9" w:rsidRPr="00BF5551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55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1092тыс.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1092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1092 тыс. рублей;</w:t>
            </w:r>
          </w:p>
          <w:p w:rsidR="00B763D9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5B3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1092 тыс. рублей;</w:t>
            </w:r>
          </w:p>
          <w:p w:rsidR="00B763D9" w:rsidRPr="00BF5551" w:rsidRDefault="00B763D9" w:rsidP="0052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0 тыс.рублей;</w:t>
            </w:r>
          </w:p>
          <w:p w:rsidR="00B763D9" w:rsidRDefault="00B763D9" w:rsidP="00A04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firstLine="1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D9" w:rsidRPr="00B8583F" w:rsidRDefault="00B763D9" w:rsidP="00A04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firstLine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3D9" w:rsidRPr="00611717">
        <w:tc>
          <w:tcPr>
            <w:tcW w:w="3958" w:type="dxa"/>
          </w:tcPr>
          <w:p w:rsidR="00B763D9" w:rsidRDefault="00B763D9" w:rsidP="00001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 w:rsidRPr="00FC7B74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</w:p>
          <w:p w:rsidR="00B763D9" w:rsidRPr="00FC7B74" w:rsidRDefault="00B763D9" w:rsidP="00001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C7B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30" w:type="dxa"/>
          </w:tcPr>
          <w:p w:rsidR="00B763D9" w:rsidRPr="00BE472F" w:rsidRDefault="00B763D9" w:rsidP="00B65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Полтавского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Красноармейского района</w:t>
            </w:r>
            <w:r w:rsidRPr="00BE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763D9" w:rsidRPr="00CC24E1" w:rsidRDefault="00B763D9" w:rsidP="003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3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716C3A" w:rsidRDefault="00B763D9" w:rsidP="00E66B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6C3A">
        <w:rPr>
          <w:rFonts w:ascii="Times New Roman" w:hAnsi="Times New Roman" w:cs="Times New Roman"/>
          <w:sz w:val="28"/>
          <w:szCs w:val="28"/>
        </w:rPr>
        <w:t>1. Характеристика текущего состояния соответствующей сферы</w:t>
      </w:r>
    </w:p>
    <w:p w:rsidR="00B763D9" w:rsidRDefault="00B763D9" w:rsidP="00E66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C3A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B763D9" w:rsidRPr="00716C3A" w:rsidRDefault="00B763D9" w:rsidP="00E66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763D9" w:rsidRDefault="00B763D9" w:rsidP="00E66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Pr="009A4831" w:rsidRDefault="00B763D9" w:rsidP="001D6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 проектировании системы в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доснабжения любого объекта прежде всего должно быть определено, сколько воды и какого качества требуется подавать да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ному объекту. Для решения этой задачи необходимо с возможной полнотой учесть всех возможных потребителей воды и установить их требования к колич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ству и качеству подаваемой воды.</w:t>
      </w:r>
    </w:p>
    <w:p w:rsidR="00B763D9" w:rsidRPr="009A4831" w:rsidRDefault="00B763D9" w:rsidP="001D6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Вода расходуется различными потребителями на самые разнообразные нужды. Однако подавляющее большинство этих расходов может быть сведено к трем о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новным категориям.</w:t>
      </w:r>
    </w:p>
    <w:p w:rsidR="00B763D9" w:rsidRPr="009A4831" w:rsidRDefault="00B763D9" w:rsidP="001D6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1.  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Расход воды на хозяйственно-питьевые (бытовые) нужды населения. Сюда вх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дят все расходы воды, связанные с бытом людей: питье,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приготовление пищи, к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этой же категории могут быть отнесены все расходы воды, необходимые для обеспечения благоустройства города или поселка: полив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ка улиц, зеленых н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саждений.</w:t>
      </w:r>
    </w:p>
    <w:p w:rsidR="00B763D9" w:rsidRPr="009A4831" w:rsidRDefault="00B763D9" w:rsidP="001D6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Расход воды для производственных (технических) целей на предприятиях пр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мышленности, транспорта, энергетики, сельского хозяйс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ва и т. п.  (парообразов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ние, охлаждение, конденсация пара, изготовление различных фабрикатов, пр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мывка продукции и пр.).</w:t>
      </w:r>
    </w:p>
    <w:p w:rsidR="00B763D9" w:rsidRPr="009A4831" w:rsidRDefault="00B763D9" w:rsidP="001D6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3. </w:t>
      </w: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Расход воды для пожаротушения.</w:t>
      </w:r>
    </w:p>
    <w:p w:rsidR="00B763D9" w:rsidRPr="009A4831" w:rsidRDefault="00B763D9" w:rsidP="001D6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Кроме того, вода расходуется на собственные нужды водопровода (промывка фильтров, водоприемных устройств, сети и др.).</w:t>
      </w:r>
    </w:p>
    <w:p w:rsidR="00B763D9" w:rsidRPr="009A4831" w:rsidRDefault="00B763D9" w:rsidP="001D6C4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78117B" w:rsidRDefault="00B763D9" w:rsidP="001D6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17B">
        <w:rPr>
          <w:rFonts w:ascii="Times New Roman" w:hAnsi="Times New Roman" w:cs="Times New Roman"/>
          <w:sz w:val="28"/>
          <w:szCs w:val="28"/>
        </w:rPr>
        <w:t>Наиболее острые проблемы связаны с состоянием основных фондов в</w:t>
      </w:r>
      <w:r w:rsidRPr="0078117B">
        <w:rPr>
          <w:rFonts w:ascii="Times New Roman" w:hAnsi="Times New Roman" w:cs="Times New Roman"/>
          <w:sz w:val="28"/>
          <w:szCs w:val="28"/>
        </w:rPr>
        <w:t>о</w:t>
      </w:r>
      <w:r w:rsidRPr="0078117B">
        <w:rPr>
          <w:rFonts w:ascii="Times New Roman" w:hAnsi="Times New Roman" w:cs="Times New Roman"/>
          <w:sz w:val="28"/>
          <w:szCs w:val="28"/>
        </w:rPr>
        <w:t>допроводно-канализационного хозяйства, высоким удельным весом доли ве</w:t>
      </w:r>
      <w:r w:rsidRPr="0078117B">
        <w:rPr>
          <w:rFonts w:ascii="Times New Roman" w:hAnsi="Times New Roman" w:cs="Times New Roman"/>
          <w:sz w:val="28"/>
          <w:szCs w:val="28"/>
        </w:rPr>
        <w:t>т</w:t>
      </w:r>
      <w:r w:rsidRPr="0078117B">
        <w:rPr>
          <w:rFonts w:ascii="Times New Roman" w:hAnsi="Times New Roman" w:cs="Times New Roman"/>
          <w:sz w:val="28"/>
          <w:szCs w:val="28"/>
        </w:rPr>
        <w:t>хих и аварийных водопроводных и канализационных сетей.</w:t>
      </w:r>
    </w:p>
    <w:p w:rsidR="00B763D9" w:rsidRPr="0078117B" w:rsidRDefault="00B763D9" w:rsidP="001D6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17B">
        <w:rPr>
          <w:rFonts w:ascii="Times New Roman" w:hAnsi="Times New Roman" w:cs="Times New Roman"/>
          <w:sz w:val="28"/>
          <w:szCs w:val="28"/>
        </w:rPr>
        <w:t>Большинство систем водоснабжения не имеет необходимых соор</w:t>
      </w:r>
      <w:r w:rsidRPr="0078117B">
        <w:rPr>
          <w:rFonts w:ascii="Times New Roman" w:hAnsi="Times New Roman" w:cs="Times New Roman"/>
          <w:sz w:val="28"/>
          <w:szCs w:val="28"/>
        </w:rPr>
        <w:t>у</w:t>
      </w:r>
      <w:r w:rsidRPr="0078117B">
        <w:rPr>
          <w:rFonts w:ascii="Times New Roman" w:hAnsi="Times New Roman" w:cs="Times New Roman"/>
          <w:sz w:val="28"/>
          <w:szCs w:val="28"/>
        </w:rPr>
        <w:t>жений и технологического оборудования для улучшения качества воды.</w:t>
      </w:r>
    </w:p>
    <w:p w:rsidR="00B763D9" w:rsidRDefault="00B763D9" w:rsidP="001D6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17B">
        <w:rPr>
          <w:rFonts w:ascii="Times New Roman" w:hAnsi="Times New Roman" w:cs="Times New Roman"/>
          <w:sz w:val="28"/>
          <w:szCs w:val="28"/>
        </w:rPr>
        <w:t>Основной причиной сложной ситуации остается недостаточное фина</w:t>
      </w:r>
      <w:r w:rsidRPr="0078117B">
        <w:rPr>
          <w:rFonts w:ascii="Times New Roman" w:hAnsi="Times New Roman" w:cs="Times New Roman"/>
          <w:sz w:val="28"/>
          <w:szCs w:val="28"/>
        </w:rPr>
        <w:t>н</w:t>
      </w:r>
      <w:r w:rsidRPr="0078117B">
        <w:rPr>
          <w:rFonts w:ascii="Times New Roman" w:hAnsi="Times New Roman" w:cs="Times New Roman"/>
          <w:sz w:val="28"/>
          <w:szCs w:val="28"/>
        </w:rPr>
        <w:t>сирование мероприятий по развитию и реконструкции инженерных систем</w:t>
      </w:r>
      <w:r>
        <w:rPr>
          <w:rFonts w:ascii="Times New Roman" w:hAnsi="Times New Roman" w:cs="Times New Roman"/>
          <w:sz w:val="28"/>
          <w:szCs w:val="28"/>
        </w:rPr>
        <w:t xml:space="preserve"> Полтавского сельского </w:t>
      </w:r>
      <w:r w:rsidRPr="0078117B">
        <w:rPr>
          <w:rFonts w:ascii="Times New Roman" w:hAnsi="Times New Roman" w:cs="Times New Roman"/>
          <w:sz w:val="28"/>
          <w:szCs w:val="28"/>
        </w:rPr>
        <w:t>поселения.</w:t>
      </w: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5226"/>
      <w:bookmarkEnd w:id="0"/>
      <w:r w:rsidRPr="00716C3A">
        <w:rPr>
          <w:rFonts w:ascii="Times New Roman" w:hAnsi="Times New Roman" w:cs="Times New Roman"/>
          <w:sz w:val="28"/>
          <w:szCs w:val="28"/>
        </w:rPr>
        <w:t>2. Цели, задачи, сроки и этапы реал</w:t>
      </w:r>
      <w:r w:rsidRPr="00716C3A">
        <w:rPr>
          <w:rFonts w:ascii="Times New Roman" w:hAnsi="Times New Roman" w:cs="Times New Roman"/>
          <w:sz w:val="28"/>
          <w:szCs w:val="28"/>
        </w:rPr>
        <w:t>и</w:t>
      </w:r>
      <w:r w:rsidRPr="00716C3A">
        <w:rPr>
          <w:rFonts w:ascii="Times New Roman" w:hAnsi="Times New Roman" w:cs="Times New Roman"/>
          <w:sz w:val="28"/>
          <w:szCs w:val="28"/>
        </w:rPr>
        <w:t xml:space="preserve">зации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716C3A">
        <w:rPr>
          <w:rFonts w:ascii="Times New Roman" w:hAnsi="Times New Roman" w:cs="Times New Roman"/>
          <w:sz w:val="28"/>
          <w:szCs w:val="28"/>
        </w:rPr>
        <w:t>граммы</w:t>
      </w: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Цели </w:t>
      </w:r>
      <w:r w:rsidRPr="00716C3A">
        <w:rPr>
          <w:rFonts w:ascii="Times New Roman" w:hAnsi="Times New Roman" w:cs="Times New Roman"/>
          <w:sz w:val="28"/>
          <w:szCs w:val="28"/>
        </w:rPr>
        <w:t>программы:</w:t>
      </w: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C3A">
        <w:rPr>
          <w:rFonts w:ascii="Times New Roman" w:hAnsi="Times New Roman" w:cs="Times New Roman"/>
          <w:sz w:val="28"/>
          <w:szCs w:val="28"/>
        </w:rPr>
        <w:t>создание комфортных условий жизнедеятельности в;</w:t>
      </w: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C3A">
        <w:rPr>
          <w:rFonts w:ascii="Times New Roman" w:hAnsi="Times New Roman" w:cs="Times New Roman"/>
          <w:sz w:val="28"/>
          <w:szCs w:val="28"/>
        </w:rPr>
        <w:t>стимулирование инвестиционной активности в АПК путем создания бл</w:t>
      </w:r>
      <w:r w:rsidRPr="00716C3A">
        <w:rPr>
          <w:rFonts w:ascii="Times New Roman" w:hAnsi="Times New Roman" w:cs="Times New Roman"/>
          <w:sz w:val="28"/>
          <w:szCs w:val="28"/>
        </w:rPr>
        <w:t>а</w:t>
      </w:r>
      <w:r w:rsidRPr="00716C3A">
        <w:rPr>
          <w:rFonts w:ascii="Times New Roman" w:hAnsi="Times New Roman" w:cs="Times New Roman"/>
          <w:sz w:val="28"/>
          <w:szCs w:val="28"/>
        </w:rPr>
        <w:t>гоприятных инфраструктурных условий;</w:t>
      </w: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C3A">
        <w:rPr>
          <w:rFonts w:ascii="Times New Roman" w:hAnsi="Times New Roman" w:cs="Times New Roman"/>
          <w:sz w:val="28"/>
          <w:szCs w:val="28"/>
        </w:rPr>
        <w:t>содействие созданию в</w:t>
      </w:r>
      <w:r>
        <w:rPr>
          <w:rFonts w:ascii="Times New Roman" w:hAnsi="Times New Roman" w:cs="Times New Roman"/>
          <w:sz w:val="28"/>
          <w:szCs w:val="28"/>
        </w:rPr>
        <w:t>ысокоте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нологичных рабочих мест</w:t>
      </w:r>
      <w:r w:rsidRPr="00716C3A">
        <w:rPr>
          <w:rFonts w:ascii="Times New Roman" w:hAnsi="Times New Roman" w:cs="Times New Roman"/>
          <w:sz w:val="28"/>
          <w:szCs w:val="28"/>
        </w:rPr>
        <w:t>;</w:t>
      </w: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C3A">
        <w:rPr>
          <w:rFonts w:ascii="Times New Roman" w:hAnsi="Times New Roman" w:cs="Times New Roman"/>
          <w:sz w:val="28"/>
          <w:szCs w:val="28"/>
        </w:rPr>
        <w:t>активизация участия граждан, проживающих в сельской местности, в ре</w:t>
      </w:r>
      <w:r w:rsidRPr="00716C3A">
        <w:rPr>
          <w:rFonts w:ascii="Times New Roman" w:hAnsi="Times New Roman" w:cs="Times New Roman"/>
          <w:sz w:val="28"/>
          <w:szCs w:val="28"/>
        </w:rPr>
        <w:t>а</w:t>
      </w:r>
      <w:r w:rsidRPr="00716C3A">
        <w:rPr>
          <w:rFonts w:ascii="Times New Roman" w:hAnsi="Times New Roman" w:cs="Times New Roman"/>
          <w:sz w:val="28"/>
          <w:szCs w:val="28"/>
        </w:rPr>
        <w:t>лизации общественно значимых проектов;</w:t>
      </w: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C3A">
        <w:rPr>
          <w:rFonts w:ascii="Times New Roman" w:hAnsi="Times New Roman" w:cs="Times New Roman"/>
          <w:sz w:val="28"/>
          <w:szCs w:val="28"/>
        </w:rPr>
        <w:t>формирование позитивного отношения к сельской местности и сельскому образу жизни.</w:t>
      </w: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Pr="00716C3A">
        <w:rPr>
          <w:rFonts w:ascii="Times New Roman" w:hAnsi="Times New Roman" w:cs="Times New Roman"/>
          <w:sz w:val="28"/>
          <w:szCs w:val="28"/>
        </w:rPr>
        <w:t>программы:</w:t>
      </w:r>
    </w:p>
    <w:p w:rsidR="00B763D9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C3A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сельского населения, в том числе молодых </w:t>
      </w:r>
    </w:p>
    <w:p w:rsidR="00B763D9" w:rsidRPr="004320DC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C3A">
        <w:rPr>
          <w:rFonts w:ascii="Times New Roman" w:hAnsi="Times New Roman" w:cs="Times New Roman"/>
          <w:sz w:val="28"/>
          <w:szCs w:val="28"/>
        </w:rPr>
        <w:t>семей и молодых специалистов, в благоустроенном жилье;</w:t>
      </w:r>
    </w:p>
    <w:p w:rsidR="00B763D9" w:rsidRPr="00716C3A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C3A">
        <w:rPr>
          <w:rFonts w:ascii="Times New Roman" w:hAnsi="Times New Roman" w:cs="Times New Roman"/>
          <w:sz w:val="28"/>
          <w:szCs w:val="28"/>
        </w:rPr>
        <w:t>повышение уровня комплексного обустройства объектами социальной и инженерной инфраструктуры;</w:t>
      </w:r>
    </w:p>
    <w:p w:rsidR="00B763D9" w:rsidRPr="004320DC" w:rsidRDefault="00B763D9" w:rsidP="001D6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C3A">
        <w:rPr>
          <w:rFonts w:ascii="Times New Roman" w:hAnsi="Times New Roman" w:cs="Times New Roman"/>
          <w:sz w:val="28"/>
          <w:szCs w:val="28"/>
        </w:rPr>
        <w:t>концентрация ресурсов, направляемых на комплексное обустройство об</w:t>
      </w:r>
      <w:r w:rsidRPr="00716C3A">
        <w:rPr>
          <w:rFonts w:ascii="Times New Roman" w:hAnsi="Times New Roman" w:cs="Times New Roman"/>
          <w:sz w:val="28"/>
          <w:szCs w:val="28"/>
        </w:rPr>
        <w:t>ъ</w:t>
      </w:r>
      <w:r w:rsidRPr="00716C3A">
        <w:rPr>
          <w:rFonts w:ascii="Times New Roman" w:hAnsi="Times New Roman" w:cs="Times New Roman"/>
          <w:sz w:val="28"/>
          <w:szCs w:val="28"/>
        </w:rPr>
        <w:t>ектами социальной и инженерной инфраструктуры в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6C3A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Pr="00716C3A">
        <w:rPr>
          <w:rFonts w:ascii="Times New Roman" w:hAnsi="Times New Roman" w:cs="Times New Roman"/>
          <w:sz w:val="28"/>
          <w:szCs w:val="28"/>
        </w:rPr>
        <w:t>я</w:t>
      </w:r>
      <w:r w:rsidRPr="00716C3A">
        <w:rPr>
          <w:rFonts w:ascii="Times New Roman" w:hAnsi="Times New Roman" w:cs="Times New Roman"/>
          <w:sz w:val="28"/>
          <w:szCs w:val="28"/>
        </w:rPr>
        <w:t>ются инвестиционные проек</w:t>
      </w:r>
      <w:r>
        <w:rPr>
          <w:rFonts w:ascii="Times New Roman" w:hAnsi="Times New Roman" w:cs="Times New Roman"/>
          <w:sz w:val="28"/>
          <w:szCs w:val="28"/>
        </w:rPr>
        <w:t>ты в сфере АП</w:t>
      </w:r>
    </w:p>
    <w:p w:rsidR="00B763D9" w:rsidRDefault="00B763D9" w:rsidP="001D6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763D9" w:rsidSect="00EC4825">
          <w:headerReference w:type="default" r:id="rId7"/>
          <w:headerReference w:type="firs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B763D9" w:rsidRDefault="00A71655" w:rsidP="00E80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655">
        <w:rPr>
          <w:noProof/>
          <w:lang w:eastAsia="ru-RU"/>
        </w:rPr>
        <w:lastRenderedPageBreak/>
        <w:pict>
          <v:rect id="_x0000_s1033" style="position:absolute;left:0;text-align:left;margin-left:354.45pt;margin-top:-55.35pt;width:22pt;height:27pt;z-index:251657728" strokecolor="white"/>
        </w:pict>
      </w:r>
      <w:r w:rsidR="00B763D9" w:rsidRPr="00BF71CE">
        <w:rPr>
          <w:rFonts w:ascii="Times New Roman" w:hAnsi="Times New Roman" w:cs="Times New Roman"/>
          <w:sz w:val="28"/>
          <w:szCs w:val="28"/>
        </w:rPr>
        <w:t>ЦЕ</w:t>
      </w:r>
      <w:r w:rsidR="00B763D9">
        <w:rPr>
          <w:rFonts w:ascii="Times New Roman" w:hAnsi="Times New Roman" w:cs="Times New Roman"/>
          <w:sz w:val="28"/>
          <w:szCs w:val="28"/>
        </w:rPr>
        <w:t>ЛИ, ЗАДАЧИ И ЦЕЛЕВЫЕ ПОКАЗАТЕЛИ</w:t>
      </w:r>
    </w:p>
    <w:p w:rsidR="00B763D9" w:rsidRPr="00FA0ECE" w:rsidRDefault="00B763D9" w:rsidP="0013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Полтавского сельского поселения Красноармейского района</w:t>
      </w:r>
    </w:p>
    <w:p w:rsidR="00B763D9" w:rsidRPr="0052709A" w:rsidRDefault="00B763D9" w:rsidP="00B6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09A">
        <w:rPr>
          <w:rFonts w:ascii="Times New Roman" w:hAnsi="Times New Roman" w:cs="Times New Roman"/>
          <w:sz w:val="28"/>
          <w:szCs w:val="28"/>
        </w:rPr>
        <w:t xml:space="preserve">"Развитие </w:t>
      </w:r>
      <w:r>
        <w:rPr>
          <w:rFonts w:ascii="Times New Roman" w:hAnsi="Times New Roman" w:cs="Times New Roman"/>
          <w:sz w:val="28"/>
          <w:szCs w:val="28"/>
        </w:rPr>
        <w:t>жилищно – коммунального хозяйства</w:t>
      </w:r>
      <w:r w:rsidRPr="0052709A">
        <w:rPr>
          <w:rFonts w:ascii="Times New Roman" w:hAnsi="Times New Roman" w:cs="Times New Roman"/>
          <w:sz w:val="28"/>
          <w:szCs w:val="28"/>
        </w:rPr>
        <w:t>"</w:t>
      </w:r>
    </w:p>
    <w:p w:rsidR="00B763D9" w:rsidRDefault="00B763D9" w:rsidP="00E80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BF71CE" w:rsidRDefault="00B763D9" w:rsidP="00E80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20590A" w:rsidRDefault="00A71655" w:rsidP="00A203ED">
      <w:pPr>
        <w:spacing w:after="0"/>
        <w:ind w:right="8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1655">
        <w:rPr>
          <w:noProof/>
          <w:lang w:eastAsia="ru-RU"/>
        </w:rPr>
        <w:pict>
          <v:line id="_x0000_s1034" style="position:absolute;left:0;text-align:left;z-index:251656704" from="-7.1pt,548.2pt" to="478.9pt,548.2pt"/>
        </w:pict>
      </w:r>
      <w:r w:rsidR="00B763D9" w:rsidRPr="0020590A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02"/>
        <w:gridCol w:w="1134"/>
        <w:gridCol w:w="709"/>
        <w:gridCol w:w="1417"/>
        <w:gridCol w:w="1560"/>
        <w:gridCol w:w="1417"/>
        <w:gridCol w:w="1418"/>
        <w:gridCol w:w="1417"/>
        <w:gridCol w:w="1418"/>
      </w:tblGrid>
      <w:tr w:rsidR="00B763D9" w:rsidRPr="00654A6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54A6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3D9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54A67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целевого</w:t>
            </w:r>
          </w:p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54A6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тус*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63D9" w:rsidRPr="00654A67" w:rsidRDefault="00B763D9" w:rsidP="00220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B763D9" w:rsidRPr="00654A67">
        <w:trPr>
          <w:trHeight w:val="30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54A6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54A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54A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54A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54A6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54A67">
              <w:rPr>
                <w:rFonts w:ascii="Times New Roman" w:hAnsi="Times New Roman" w:cs="Times New Roman"/>
              </w:rPr>
              <w:t>2020</w:t>
            </w:r>
          </w:p>
        </w:tc>
      </w:tr>
      <w:tr w:rsidR="00B763D9" w:rsidRPr="00654A67">
        <w:trPr>
          <w:trHeight w:val="268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</w:tr>
    </w:tbl>
    <w:p w:rsidR="00B763D9" w:rsidRPr="00B0406E" w:rsidRDefault="00B763D9" w:rsidP="00EA2BB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02"/>
        <w:gridCol w:w="1134"/>
        <w:gridCol w:w="709"/>
        <w:gridCol w:w="1417"/>
        <w:gridCol w:w="1560"/>
        <w:gridCol w:w="1417"/>
        <w:gridCol w:w="1418"/>
        <w:gridCol w:w="1417"/>
        <w:gridCol w:w="1418"/>
      </w:tblGrid>
      <w:tr w:rsidR="00B763D9" w:rsidRPr="00654A67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D9" w:rsidRPr="00654A67" w:rsidRDefault="00B763D9" w:rsidP="002202D9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D9" w:rsidRPr="00654A67" w:rsidRDefault="00B763D9" w:rsidP="002202D9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D9" w:rsidRPr="00654A67" w:rsidRDefault="00B763D9" w:rsidP="002202D9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D9" w:rsidRPr="00654A67" w:rsidRDefault="00B763D9" w:rsidP="002202D9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D9" w:rsidRPr="00654A67" w:rsidRDefault="00B763D9" w:rsidP="002202D9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D9" w:rsidRPr="00654A67" w:rsidRDefault="00B763D9" w:rsidP="002202D9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D9" w:rsidRPr="00654A67" w:rsidRDefault="00B763D9" w:rsidP="002202D9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D9" w:rsidRPr="00654A67" w:rsidRDefault="00B763D9" w:rsidP="002202D9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D9" w:rsidRPr="00654A67" w:rsidRDefault="00B763D9" w:rsidP="002202D9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3D9" w:rsidRPr="00654A67" w:rsidRDefault="00B763D9" w:rsidP="002202D9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3D9" w:rsidRPr="00654A67">
        <w:trPr>
          <w:trHeight w:val="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9" w:rsidRPr="001315BB" w:rsidRDefault="00B763D9" w:rsidP="00B65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5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Полтавского сельского поселения Красноармейского района "Развитие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 – коммунального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зяйства»</w:t>
            </w:r>
          </w:p>
        </w:tc>
      </w:tr>
      <w:tr w:rsidR="00B763D9" w:rsidRPr="00654A6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B8583F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8583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9D4C22" w:rsidRDefault="00B763D9" w:rsidP="0067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2">
              <w:rPr>
                <w:rFonts w:ascii="Times New Roman" w:hAnsi="Times New Roman" w:cs="Times New Roman"/>
                <w:sz w:val="24"/>
                <w:szCs w:val="24"/>
              </w:rPr>
              <w:t>Ввод в действие распредел</w:t>
            </w:r>
            <w:r w:rsidRPr="009D4C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C22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9D4C22" w:rsidRDefault="00B763D9" w:rsidP="000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B8583F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B8583F" w:rsidRDefault="00B763D9" w:rsidP="00C76E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B8583F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858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B8583F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858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B8583F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B8583F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9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B763D9" w:rsidRPr="00654A6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9D4C22" w:rsidRDefault="00B763D9" w:rsidP="00FA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Pr="009D4C22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9D4C22" w:rsidRDefault="00B763D9" w:rsidP="000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2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9D4C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4C2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C76E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C76E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9" w:rsidRPr="00654A67" w:rsidRDefault="00B763D9" w:rsidP="00C76E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9" w:rsidRPr="00654A67" w:rsidRDefault="00B763D9" w:rsidP="00674D36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B763D9" w:rsidRPr="00654A6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3D9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3D9" w:rsidRPr="00654A67" w:rsidRDefault="00B763D9" w:rsidP="002202D9">
            <w:pPr>
              <w:pStyle w:val="af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3D9" w:rsidRPr="00654A67" w:rsidRDefault="00B763D9" w:rsidP="002202D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3D9" w:rsidRPr="00654A67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63D9" w:rsidRDefault="00B763D9" w:rsidP="00AA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AA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AA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AA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AA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AA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AA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Pr="00472811" w:rsidRDefault="00B763D9" w:rsidP="00AA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63D9" w:rsidRPr="00472811" w:rsidSect="00EC4825">
          <w:headerReference w:type="default" r:id="rId9"/>
          <w:pgSz w:w="16838" w:h="11906" w:orient="landscape"/>
          <w:pgMar w:top="1701" w:right="1134" w:bottom="567" w:left="992" w:header="709" w:footer="709" w:gutter="0"/>
          <w:cols w:space="708"/>
          <w:titlePg/>
          <w:docGrid w:linePitch="360"/>
        </w:sectPr>
      </w:pPr>
    </w:p>
    <w:p w:rsidR="00B763D9" w:rsidRPr="00A203ED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B763D9" w:rsidRPr="001344B5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4B5">
        <w:rPr>
          <w:rFonts w:ascii="Times New Roman" w:hAnsi="Times New Roman" w:cs="Times New Roman"/>
          <w:sz w:val="28"/>
          <w:szCs w:val="28"/>
        </w:rPr>
        <w:t>3. Перечень и краткое описание программы, ведомственных целевых программ и основных мероприятий муниципальной программы</w:t>
      </w:r>
    </w:p>
    <w:p w:rsidR="00B763D9" w:rsidRDefault="00B763D9" w:rsidP="0035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3A3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программа включает в себя одну подпрограмму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тавского сельского поселения Красноармейского района </w:t>
      </w:r>
      <w:r w:rsidRPr="00DC07D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водосна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жения</w:t>
      </w:r>
      <w:r w:rsidRPr="00DC07D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Данная подпрограммы  предусматривает реализацию мероприятий по изготовлению проектно - сметной документации и строительно - монтажные  работы по строительству  водопроводов.</w:t>
      </w:r>
    </w:p>
    <w:p w:rsidR="00B763D9" w:rsidRDefault="00B763D9" w:rsidP="0022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1344B5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4B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B763D9" w:rsidRPr="002202D9" w:rsidRDefault="00B763D9" w:rsidP="004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202D9">
        <w:rPr>
          <w:rFonts w:ascii="Times New Roman" w:hAnsi="Times New Roman" w:cs="Times New Roman"/>
          <w:sz w:val="28"/>
          <w:szCs w:val="28"/>
        </w:rPr>
        <w:t xml:space="preserve">Реализация подпрограммы предусматривается за счёт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202D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2D9">
        <w:rPr>
          <w:rFonts w:ascii="Times New Roman" w:hAnsi="Times New Roman" w:cs="Times New Roman"/>
          <w:sz w:val="28"/>
          <w:szCs w:val="28"/>
        </w:rPr>
        <w:t>. Общий объём финансирования муници</w:t>
      </w:r>
      <w:r>
        <w:rPr>
          <w:rFonts w:ascii="Times New Roman" w:hAnsi="Times New Roman" w:cs="Times New Roman"/>
          <w:sz w:val="28"/>
          <w:szCs w:val="28"/>
        </w:rPr>
        <w:t>пальной программы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85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6415</w:t>
      </w:r>
      <w:r w:rsidRPr="00B8583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1000,0 </w:t>
      </w:r>
      <w:r w:rsidRPr="00B858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1047</w:t>
      </w:r>
      <w:r w:rsidRPr="00B858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B8583F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1092</w:t>
      </w:r>
      <w:r w:rsidRPr="00B858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B8583F">
        <w:rPr>
          <w:rFonts w:ascii="Times New Roman" w:hAnsi="Times New Roman" w:cs="Times New Roman"/>
          <w:sz w:val="28"/>
          <w:szCs w:val="28"/>
        </w:rPr>
        <w:t>2018 год –</w:t>
      </w:r>
      <w:r>
        <w:rPr>
          <w:rFonts w:ascii="Times New Roman" w:hAnsi="Times New Roman" w:cs="Times New Roman"/>
          <w:sz w:val="28"/>
          <w:szCs w:val="28"/>
        </w:rPr>
        <w:t>1092</w:t>
      </w:r>
      <w:r w:rsidRPr="00B858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1092</w:t>
      </w:r>
      <w:r w:rsidRPr="00B858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1092</w:t>
      </w:r>
      <w:r w:rsidRPr="00B858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B8583F">
        <w:rPr>
          <w:rFonts w:ascii="Times New Roman" w:hAnsi="Times New Roman" w:cs="Times New Roman"/>
          <w:sz w:val="28"/>
          <w:szCs w:val="28"/>
        </w:rPr>
        <w:t>из них: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районного бюджета – 0 </w:t>
      </w:r>
      <w:r w:rsidRPr="00B8583F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B8583F">
        <w:rPr>
          <w:rFonts w:ascii="Times New Roman" w:hAnsi="Times New Roman" w:cs="Times New Roman"/>
          <w:sz w:val="28"/>
          <w:szCs w:val="28"/>
        </w:rPr>
        <w:t>2015 год –0 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0</w:t>
      </w:r>
      <w:r w:rsidRPr="00B858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B8583F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58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B8583F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58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0 </w:t>
      </w:r>
      <w:r w:rsidRPr="00B858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</w:t>
      </w:r>
      <w:r w:rsidRPr="00B8583F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B763D9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B8583F">
        <w:rPr>
          <w:rFonts w:ascii="Times New Roman" w:hAnsi="Times New Roman" w:cs="Times New Roman"/>
          <w:sz w:val="28"/>
          <w:szCs w:val="28"/>
        </w:rPr>
        <w:t xml:space="preserve">средства краевого бюджета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583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B763D9" w:rsidRPr="00B8583F" w:rsidRDefault="00B763D9" w:rsidP="0026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0</w:t>
      </w:r>
      <w:r w:rsidRPr="00B858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–0 0</w:t>
      </w:r>
      <w:r w:rsidRPr="00B858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63D9" w:rsidRPr="00B8583F" w:rsidRDefault="00B763D9" w:rsidP="0092512A">
      <w:pPr>
        <w:pStyle w:val="af4"/>
        <w:ind w:firstLine="880"/>
        <w:rPr>
          <w:rFonts w:ascii="Times New Roman" w:hAnsi="Times New Roman" w:cs="Times New Roman"/>
          <w:sz w:val="28"/>
          <w:szCs w:val="28"/>
        </w:rPr>
      </w:pPr>
      <w:r w:rsidRPr="00B8583F">
        <w:rPr>
          <w:rFonts w:ascii="Times New Roman" w:hAnsi="Times New Roman" w:cs="Times New Roman"/>
          <w:sz w:val="28"/>
          <w:szCs w:val="28"/>
        </w:rPr>
        <w:t>2017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83F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B763D9" w:rsidRPr="00B8583F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B8583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583F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58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763D9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</w:t>
      </w:r>
      <w:r w:rsidRPr="00B858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3D9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 тыс. рублей.</w:t>
      </w:r>
    </w:p>
    <w:p w:rsidR="00B763D9" w:rsidRDefault="00B763D9" w:rsidP="0092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2202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средств из краевого бюджета производится согласно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речня мероприятий подпрограмм государственной программы Краснодарского края «Развитие жилищно – коммунального хозяйства», а именно:</w:t>
      </w:r>
    </w:p>
    <w:p w:rsidR="00B763D9" w:rsidRPr="002202D9" w:rsidRDefault="00B763D9" w:rsidP="002202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2D9">
        <w:rPr>
          <w:rFonts w:ascii="Times New Roman" w:hAnsi="Times New Roman" w:cs="Times New Roman"/>
          <w:sz w:val="28"/>
          <w:szCs w:val="28"/>
        </w:rPr>
        <w:t xml:space="preserve">п. 1 Перечня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>«Водоснабжение</w:t>
      </w:r>
      <w:r w:rsidRPr="002202D9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Pr="002202D9">
        <w:rPr>
          <w:rFonts w:ascii="Times New Roman" w:hAnsi="Times New Roman" w:cs="Times New Roman"/>
          <w:sz w:val="28"/>
          <w:szCs w:val="28"/>
        </w:rPr>
        <w:t>р</w:t>
      </w:r>
      <w:r w:rsidRPr="002202D9">
        <w:rPr>
          <w:rFonts w:ascii="Times New Roman" w:hAnsi="Times New Roman" w:cs="Times New Roman"/>
          <w:sz w:val="28"/>
          <w:szCs w:val="28"/>
        </w:rPr>
        <w:t>ского края (201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02D9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02D9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63D9" w:rsidRDefault="00B763D9" w:rsidP="00C11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C11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C11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C11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C11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2D9">
        <w:rPr>
          <w:rFonts w:ascii="Times New Roman" w:hAnsi="Times New Roman" w:cs="Times New Roman"/>
          <w:sz w:val="28"/>
          <w:szCs w:val="28"/>
        </w:rPr>
        <w:lastRenderedPageBreak/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2202D9">
        <w:rPr>
          <w:rFonts w:ascii="Times New Roman" w:hAnsi="Times New Roman" w:cs="Times New Roman"/>
          <w:sz w:val="28"/>
          <w:szCs w:val="28"/>
        </w:rPr>
        <w:t>и</w:t>
      </w:r>
      <w:r w:rsidRPr="002202D9">
        <w:rPr>
          <w:rFonts w:ascii="Times New Roman" w:hAnsi="Times New Roman" w:cs="Times New Roman"/>
          <w:sz w:val="28"/>
          <w:szCs w:val="28"/>
        </w:rPr>
        <w:t>зации, осуществляется в установленном порядке по предложению отдела строительства, промышленности, транспорта, связи и ЖКХ администрации м</w:t>
      </w:r>
      <w:r w:rsidRPr="002202D9">
        <w:rPr>
          <w:rFonts w:ascii="Times New Roman" w:hAnsi="Times New Roman" w:cs="Times New Roman"/>
          <w:sz w:val="28"/>
          <w:szCs w:val="28"/>
        </w:rPr>
        <w:t>у</w:t>
      </w:r>
      <w:r w:rsidRPr="002202D9">
        <w:rPr>
          <w:rFonts w:ascii="Times New Roman" w:hAnsi="Times New Roman" w:cs="Times New Roman"/>
          <w:sz w:val="28"/>
          <w:szCs w:val="28"/>
        </w:rPr>
        <w:t>ниципального образования Красноармейский район.</w:t>
      </w:r>
    </w:p>
    <w:p w:rsidR="00B763D9" w:rsidRDefault="00B763D9" w:rsidP="0051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362">
        <w:rPr>
          <w:rFonts w:ascii="Times New Roman" w:hAnsi="Times New Roman" w:cs="Times New Roman"/>
          <w:sz w:val="28"/>
          <w:szCs w:val="28"/>
        </w:rPr>
        <w:t>Объемы финансирования по каждому из разделов мероприятий пр</w:t>
      </w:r>
      <w:r w:rsidRPr="00CA23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представлены в таблице № </w:t>
      </w:r>
      <w:r w:rsidRPr="00CA2362">
        <w:rPr>
          <w:rFonts w:ascii="Times New Roman" w:hAnsi="Times New Roman" w:cs="Times New Roman"/>
          <w:sz w:val="28"/>
          <w:szCs w:val="28"/>
        </w:rPr>
        <w:t>2.</w:t>
      </w:r>
    </w:p>
    <w:p w:rsidR="00B763D9" w:rsidRPr="00536D50" w:rsidRDefault="00B763D9" w:rsidP="0028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28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763D9" w:rsidSect="00EC4825">
          <w:headerReference w:type="default" r:id="rId10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B763D9" w:rsidRDefault="00B763D9" w:rsidP="00B061E8">
      <w:pPr>
        <w:spacing w:after="0" w:line="240" w:lineRule="auto"/>
        <w:ind w:left="4730" w:right="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82"/>
        <w:gridCol w:w="1016"/>
        <w:gridCol w:w="880"/>
        <w:gridCol w:w="872"/>
        <w:gridCol w:w="888"/>
        <w:gridCol w:w="876"/>
        <w:gridCol w:w="774"/>
        <w:gridCol w:w="1650"/>
      </w:tblGrid>
      <w:tr w:rsidR="00B763D9" w:rsidRPr="00921601">
        <w:tc>
          <w:tcPr>
            <w:tcW w:w="540" w:type="dxa"/>
            <w:vMerge w:val="restart"/>
          </w:tcPr>
          <w:p w:rsidR="00B763D9" w:rsidRPr="0092160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1601">
              <w:rPr>
                <w:rFonts w:ascii="Times New Roman" w:hAnsi="Times New Roman" w:cs="Times New Roman"/>
              </w:rPr>
              <w:t>№</w:t>
            </w:r>
            <w:r w:rsidRPr="0092160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82" w:type="dxa"/>
            <w:vMerge w:val="restart"/>
          </w:tcPr>
          <w:p w:rsidR="00B763D9" w:rsidRPr="0092160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1601">
              <w:rPr>
                <w:rFonts w:ascii="Times New Roman" w:hAnsi="Times New Roman" w:cs="Times New Roman"/>
              </w:rPr>
              <w:t>Наименование м</w:t>
            </w:r>
            <w:r w:rsidRPr="00921601">
              <w:rPr>
                <w:rFonts w:ascii="Times New Roman" w:hAnsi="Times New Roman" w:cs="Times New Roman"/>
              </w:rPr>
              <w:t>е</w:t>
            </w:r>
            <w:r w:rsidRPr="00921601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5306" w:type="dxa"/>
            <w:gridSpan w:val="6"/>
          </w:tcPr>
          <w:p w:rsidR="00B763D9" w:rsidRPr="0092160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01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по мероприятиям </w:t>
            </w:r>
          </w:p>
          <w:p w:rsidR="00B763D9" w:rsidRPr="0092160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50" w:type="dxa"/>
            <w:vMerge w:val="restart"/>
          </w:tcPr>
          <w:p w:rsidR="00B763D9" w:rsidRPr="0092160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0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B763D9" w:rsidRPr="0092160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01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921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160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B763D9" w:rsidRPr="00921601">
        <w:tc>
          <w:tcPr>
            <w:tcW w:w="540" w:type="dxa"/>
            <w:vMerge/>
          </w:tcPr>
          <w:p w:rsidR="00B763D9" w:rsidRPr="0092160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B763D9" w:rsidRPr="0092160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B763D9" w:rsidRPr="0092160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160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0" w:type="dxa"/>
          </w:tcPr>
          <w:p w:rsidR="00B763D9" w:rsidRPr="0092160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160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72" w:type="dxa"/>
          </w:tcPr>
          <w:p w:rsidR="00B763D9" w:rsidRPr="0092160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160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88" w:type="dxa"/>
          </w:tcPr>
          <w:p w:rsidR="00B763D9" w:rsidRPr="0092160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160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6" w:type="dxa"/>
          </w:tcPr>
          <w:p w:rsidR="00B763D9" w:rsidRPr="0092160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160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74" w:type="dxa"/>
          </w:tcPr>
          <w:p w:rsidR="00B763D9" w:rsidRPr="0092160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160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50" w:type="dxa"/>
            <w:vMerge/>
          </w:tcPr>
          <w:p w:rsidR="00B763D9" w:rsidRPr="0092160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3D9" w:rsidRPr="00BF28E2" w:rsidRDefault="00B763D9" w:rsidP="0020590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82"/>
        <w:gridCol w:w="1008"/>
        <w:gridCol w:w="880"/>
        <w:gridCol w:w="880"/>
        <w:gridCol w:w="876"/>
        <w:gridCol w:w="876"/>
        <w:gridCol w:w="778"/>
        <w:gridCol w:w="1650"/>
      </w:tblGrid>
      <w:tr w:rsidR="00B763D9" w:rsidRPr="00D65431">
        <w:trPr>
          <w:tblHeader/>
        </w:trPr>
        <w:tc>
          <w:tcPr>
            <w:tcW w:w="54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0" w:type="dxa"/>
          </w:tcPr>
          <w:p w:rsidR="00B763D9" w:rsidRPr="00D6543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63D9" w:rsidRPr="00D65431">
        <w:tc>
          <w:tcPr>
            <w:tcW w:w="548" w:type="dxa"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0" w:type="dxa"/>
            <w:gridSpan w:val="8"/>
          </w:tcPr>
          <w:p w:rsidR="00B763D9" w:rsidRPr="00D65431" w:rsidRDefault="00B763D9" w:rsidP="00517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BED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F0BED">
              <w:rPr>
                <w:rFonts w:ascii="Times New Roman" w:hAnsi="Times New Roman" w:cs="Times New Roman"/>
                <w:sz w:val="24"/>
                <w:szCs w:val="24"/>
              </w:rPr>
              <w:t>Полтавского сельского поселения Красноармейского района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</w:t>
            </w:r>
            <w:r w:rsidRPr="000F0B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763D9" w:rsidRPr="00D65431">
        <w:tc>
          <w:tcPr>
            <w:tcW w:w="548" w:type="dxa"/>
            <w:vMerge w:val="restart"/>
          </w:tcPr>
          <w:p w:rsidR="00B763D9" w:rsidRPr="00D65431" w:rsidRDefault="00B763D9" w:rsidP="0084230A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2" w:type="dxa"/>
            <w:vMerge w:val="restart"/>
          </w:tcPr>
          <w:p w:rsidR="00B763D9" w:rsidRPr="0084230A" w:rsidRDefault="00B763D9" w:rsidP="0084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Разработка пр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ектно-сметной д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кументации стро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тельство водопр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вода  по  ул. Вин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градная, Вишн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вая, Абрикосовая, Персиковая, Пл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 xml:space="preserve">тановой,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ерез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вой, Липовой, С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сновой, Кленовой, Широкой, Верна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ского, Болотового, Тимирязева, Пр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нишникова, Лук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яненко, Чаянова, Весеннего, Новая-Садовая, Дачная в станице Полта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ской Красноа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230A">
              <w:rPr>
                <w:rFonts w:ascii="Times New Roman" w:hAnsi="Times New Roman" w:cs="Times New Roman"/>
                <w:sz w:val="24"/>
                <w:szCs w:val="24"/>
              </w:rPr>
              <w:t>мейского района Краснодарского края».</w:t>
            </w:r>
          </w:p>
        </w:tc>
        <w:tc>
          <w:tcPr>
            <w:tcW w:w="1008" w:type="dxa"/>
          </w:tcPr>
          <w:p w:rsidR="00B763D9" w:rsidRPr="00D65431" w:rsidRDefault="00B763D9" w:rsidP="000B4DB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880" w:type="dxa"/>
          </w:tcPr>
          <w:p w:rsidR="00B763D9" w:rsidRPr="00D65431" w:rsidRDefault="00B763D9" w:rsidP="00340B86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1571,5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3058,6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3058,6</w:t>
            </w: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3058,6</w:t>
            </w:r>
          </w:p>
        </w:tc>
        <w:tc>
          <w:tcPr>
            <w:tcW w:w="1650" w:type="dxa"/>
          </w:tcPr>
          <w:p w:rsidR="00B763D9" w:rsidRPr="00D6543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D6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763D9" w:rsidRPr="00D65431"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853ED2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D65431" w:rsidRDefault="00B763D9" w:rsidP="00A77E87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</w:tcPr>
          <w:p w:rsidR="00B763D9" w:rsidRPr="00D6543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3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763D9" w:rsidRPr="00D65431">
        <w:trPr>
          <w:trHeight w:val="662"/>
        </w:trPr>
        <w:tc>
          <w:tcPr>
            <w:tcW w:w="548" w:type="dxa"/>
            <w:vMerge/>
          </w:tcPr>
          <w:p w:rsidR="00B763D9" w:rsidRPr="00D65431" w:rsidRDefault="00B763D9" w:rsidP="0020590A">
            <w:pPr>
              <w:numPr>
                <w:ilvl w:val="0"/>
                <w:numId w:val="17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D65431" w:rsidRDefault="00B763D9" w:rsidP="00A35DD5">
            <w:pPr>
              <w:pStyle w:val="af3"/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</w:tcPr>
          <w:p w:rsidR="00B763D9" w:rsidRPr="00D6543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D6543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763D9" w:rsidRPr="00D65431">
        <w:trPr>
          <w:trHeight w:val="771"/>
        </w:trPr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B763D9" w:rsidRPr="00D65431" w:rsidRDefault="00B763D9" w:rsidP="00853ED2">
            <w:pPr>
              <w:pStyle w:val="af3"/>
              <w:ind w:left="-42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65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</w:tcPr>
          <w:p w:rsidR="00B763D9" w:rsidRPr="00D6543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31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D654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5431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</w:tr>
      <w:tr w:rsidR="00B763D9" w:rsidRPr="00A5074E">
        <w:trPr>
          <w:trHeight w:val="1669"/>
        </w:trPr>
        <w:tc>
          <w:tcPr>
            <w:tcW w:w="548" w:type="dxa"/>
            <w:vMerge/>
          </w:tcPr>
          <w:p w:rsidR="00B763D9" w:rsidRPr="00A5074E" w:rsidRDefault="00B763D9" w:rsidP="0092512A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A5074E" w:rsidRDefault="00B763D9" w:rsidP="0092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A5074E" w:rsidRDefault="00B763D9" w:rsidP="009251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50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A5074E" w:rsidRDefault="00B763D9" w:rsidP="0092512A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 w:rsidRPr="00A50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A5074E" w:rsidRDefault="00B763D9" w:rsidP="009251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50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B763D9" w:rsidRPr="00A5074E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B763D9" w:rsidRPr="00A5074E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</w:tcPr>
          <w:p w:rsidR="00B763D9" w:rsidRPr="00A5074E" w:rsidRDefault="00B763D9" w:rsidP="009251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</w:tr>
      <w:tr w:rsidR="00B763D9" w:rsidRPr="00A5074E">
        <w:tc>
          <w:tcPr>
            <w:tcW w:w="548" w:type="dxa"/>
            <w:vMerge w:val="restart"/>
          </w:tcPr>
          <w:p w:rsidR="00B763D9" w:rsidRPr="00A5074E" w:rsidRDefault="00B763D9" w:rsidP="0084230A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82" w:type="dxa"/>
            <w:vMerge w:val="restart"/>
          </w:tcPr>
          <w:p w:rsidR="00B763D9" w:rsidRPr="00A5074E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Выполнение работ по созданию инж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нерно-топографического плана на застрое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территорию.</w:t>
            </w:r>
          </w:p>
        </w:tc>
        <w:tc>
          <w:tcPr>
            <w:tcW w:w="1008" w:type="dxa"/>
          </w:tcPr>
          <w:p w:rsidR="00B763D9" w:rsidRPr="00A5074E" w:rsidRDefault="00B763D9" w:rsidP="00340B86">
            <w:pPr>
              <w:pStyle w:val="af3"/>
              <w:ind w:left="-28" w:right="-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80" w:type="dxa"/>
          </w:tcPr>
          <w:p w:rsidR="00B763D9" w:rsidRPr="00A5074E" w:rsidRDefault="00B763D9" w:rsidP="002202D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80" w:type="dxa"/>
          </w:tcPr>
          <w:p w:rsidR="00B763D9" w:rsidRPr="00A5074E" w:rsidRDefault="00B763D9" w:rsidP="00340B86">
            <w:pPr>
              <w:spacing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76" w:type="dxa"/>
          </w:tcPr>
          <w:p w:rsidR="00B763D9" w:rsidRPr="00A5074E" w:rsidRDefault="00B763D9" w:rsidP="002202D9">
            <w:pPr>
              <w:spacing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76" w:type="dxa"/>
          </w:tcPr>
          <w:p w:rsidR="00B763D9" w:rsidRPr="00A5074E" w:rsidRDefault="00B763D9" w:rsidP="002202D9">
            <w:pPr>
              <w:spacing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78" w:type="dxa"/>
          </w:tcPr>
          <w:p w:rsidR="00B763D9" w:rsidRPr="00A5074E" w:rsidRDefault="00B763D9" w:rsidP="002202D9">
            <w:pPr>
              <w:spacing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763D9" w:rsidRPr="00A5074E">
        <w:tc>
          <w:tcPr>
            <w:tcW w:w="548" w:type="dxa"/>
            <w:vMerge/>
          </w:tcPr>
          <w:p w:rsidR="00B763D9" w:rsidRPr="00A5074E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A5074E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A5074E" w:rsidRDefault="00B763D9" w:rsidP="002202D9">
            <w:pPr>
              <w:pStyle w:val="af3"/>
              <w:ind w:left="-28" w:right="-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A5074E" w:rsidRDefault="00B763D9" w:rsidP="002202D9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B763D9" w:rsidRPr="00A5074E" w:rsidRDefault="00B763D9" w:rsidP="002202D9">
            <w:pPr>
              <w:spacing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763D9" w:rsidRPr="00A5074E" w:rsidRDefault="00B763D9" w:rsidP="002202D9">
            <w:pPr>
              <w:spacing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763D9" w:rsidRPr="00A5074E" w:rsidRDefault="00B763D9" w:rsidP="002202D9">
            <w:pPr>
              <w:spacing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B763D9" w:rsidRPr="00A5074E" w:rsidRDefault="00B763D9" w:rsidP="002202D9">
            <w:pPr>
              <w:spacing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763D9" w:rsidRPr="00A5074E">
        <w:tc>
          <w:tcPr>
            <w:tcW w:w="548" w:type="dxa"/>
            <w:vMerge/>
          </w:tcPr>
          <w:p w:rsidR="00B763D9" w:rsidRPr="00A5074E" w:rsidRDefault="00B763D9" w:rsidP="002202D9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A5074E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A5074E" w:rsidRDefault="00B763D9" w:rsidP="002202D9">
            <w:pPr>
              <w:pStyle w:val="af3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A50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A5074E" w:rsidRDefault="00B763D9" w:rsidP="00A35DD5">
            <w:pPr>
              <w:spacing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B763D9" w:rsidRPr="00A5074E" w:rsidRDefault="00B763D9" w:rsidP="002202D9">
            <w:pPr>
              <w:spacing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763D9" w:rsidRPr="00A5074E" w:rsidRDefault="00B763D9" w:rsidP="002202D9">
            <w:pPr>
              <w:spacing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763D9" w:rsidRPr="00A5074E" w:rsidRDefault="00B763D9" w:rsidP="002202D9">
            <w:pPr>
              <w:spacing w:line="240" w:lineRule="auto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B763D9" w:rsidRPr="00A5074E" w:rsidRDefault="00B763D9" w:rsidP="00A5074E">
            <w:pPr>
              <w:spacing w:line="240" w:lineRule="auto"/>
              <w:ind w:left="-148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763D9" w:rsidRPr="00D65431">
        <w:tc>
          <w:tcPr>
            <w:tcW w:w="548" w:type="dxa"/>
            <w:vMerge/>
          </w:tcPr>
          <w:p w:rsidR="00B763D9" w:rsidRPr="00A5074E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A5074E" w:rsidRDefault="00B763D9" w:rsidP="002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A5074E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50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A5074E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 w:rsidRPr="00A50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A5074E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50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B763D9" w:rsidRPr="00A5074E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50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B763D9" w:rsidRPr="00A5074E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50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</w:tcPr>
          <w:p w:rsidR="00B763D9" w:rsidRPr="00A5074E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50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</w:tr>
      <w:tr w:rsidR="00B763D9" w:rsidRPr="00D65431">
        <w:trPr>
          <w:trHeight w:val="288"/>
        </w:trPr>
        <w:tc>
          <w:tcPr>
            <w:tcW w:w="548" w:type="dxa"/>
            <w:vMerge w:val="restart"/>
          </w:tcPr>
          <w:p w:rsidR="00B763D9" w:rsidRPr="00D65431" w:rsidRDefault="00B763D9" w:rsidP="0084230A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82" w:type="dxa"/>
            <w:vMerge w:val="restart"/>
          </w:tcPr>
          <w:p w:rsidR="00B763D9" w:rsidRPr="00047694" w:rsidRDefault="00B763D9" w:rsidP="0022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кадас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ровых работ по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тановлению мест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положения границ и площади земельного участка.</w:t>
            </w: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763D9" w:rsidRPr="00D65431">
        <w:trPr>
          <w:trHeight w:val="288"/>
        </w:trPr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047694" w:rsidRDefault="00B763D9" w:rsidP="0022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763D9" w:rsidRPr="00D65431">
        <w:trPr>
          <w:trHeight w:val="625"/>
        </w:trPr>
        <w:tc>
          <w:tcPr>
            <w:tcW w:w="548" w:type="dxa"/>
            <w:vMerge/>
          </w:tcPr>
          <w:p w:rsidR="00B763D9" w:rsidRPr="00D65431" w:rsidRDefault="00B763D9" w:rsidP="002202D9">
            <w:pPr>
              <w:numPr>
                <w:ilvl w:val="0"/>
                <w:numId w:val="4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763D9" w:rsidRPr="00D65431">
        <w:trPr>
          <w:trHeight w:val="642"/>
        </w:trPr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</w:tr>
      <w:tr w:rsidR="00B763D9" w:rsidRPr="00D65431">
        <w:trPr>
          <w:trHeight w:val="573"/>
        </w:trPr>
        <w:tc>
          <w:tcPr>
            <w:tcW w:w="548" w:type="dxa"/>
            <w:vMerge w:val="restart"/>
          </w:tcPr>
          <w:p w:rsidR="00B763D9" w:rsidRPr="00D65431" w:rsidRDefault="00B763D9" w:rsidP="0084230A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182" w:type="dxa"/>
            <w:vMerge w:val="restart"/>
          </w:tcPr>
          <w:p w:rsidR="00B763D9" w:rsidRPr="00D65431" w:rsidRDefault="00B763D9" w:rsidP="00FA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Техническое закл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чение на защиту водопровода</w:t>
            </w: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763D9" w:rsidRPr="00D65431">
        <w:trPr>
          <w:trHeight w:val="573"/>
        </w:trPr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763D9" w:rsidRPr="00D65431">
        <w:trPr>
          <w:trHeight w:val="525"/>
        </w:trPr>
        <w:tc>
          <w:tcPr>
            <w:tcW w:w="548" w:type="dxa"/>
            <w:vMerge/>
          </w:tcPr>
          <w:p w:rsidR="00B763D9" w:rsidRPr="00D65431" w:rsidRDefault="00B763D9" w:rsidP="0020590A">
            <w:pPr>
              <w:numPr>
                <w:ilvl w:val="0"/>
                <w:numId w:val="17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763D9" w:rsidRPr="00D65431">
        <w:trPr>
          <w:trHeight w:val="1224"/>
        </w:trPr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</w:tr>
      <w:tr w:rsidR="00B763D9" w:rsidRPr="00D65431">
        <w:tc>
          <w:tcPr>
            <w:tcW w:w="548" w:type="dxa"/>
            <w:vMerge w:val="restart"/>
          </w:tcPr>
          <w:p w:rsidR="00B763D9" w:rsidRPr="00D65431" w:rsidRDefault="00B763D9" w:rsidP="0084230A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82" w:type="dxa"/>
            <w:vMerge w:val="restart"/>
          </w:tcPr>
          <w:p w:rsidR="00B763D9" w:rsidRPr="00D65431" w:rsidRDefault="00B763D9" w:rsidP="00FA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Выполнение инж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нерно-геологических из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сканий по водопр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воду</w:t>
            </w: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763D9" w:rsidRPr="00D65431"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763D9" w:rsidRPr="00D65431">
        <w:trPr>
          <w:trHeight w:val="662"/>
        </w:trPr>
        <w:tc>
          <w:tcPr>
            <w:tcW w:w="548" w:type="dxa"/>
            <w:vMerge/>
          </w:tcPr>
          <w:p w:rsidR="00B763D9" w:rsidRPr="00D65431" w:rsidRDefault="00B763D9" w:rsidP="0020590A">
            <w:pPr>
              <w:numPr>
                <w:ilvl w:val="0"/>
                <w:numId w:val="17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763D9" w:rsidRPr="00D65431"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</w:tr>
      <w:tr w:rsidR="00B763D9" w:rsidRPr="00D65431">
        <w:tc>
          <w:tcPr>
            <w:tcW w:w="548" w:type="dxa"/>
            <w:vMerge w:val="restart"/>
          </w:tcPr>
          <w:p w:rsidR="00B763D9" w:rsidRPr="00D65431" w:rsidRDefault="00B763D9" w:rsidP="0084230A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82" w:type="dxa"/>
            <w:vMerge w:val="restart"/>
          </w:tcPr>
          <w:p w:rsidR="00B763D9" w:rsidRPr="00D65431" w:rsidRDefault="00B763D9" w:rsidP="00FA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Топосъемка для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готовления проекта подземного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</w:t>
            </w:r>
          </w:p>
        </w:tc>
        <w:tc>
          <w:tcPr>
            <w:tcW w:w="1008" w:type="dxa"/>
          </w:tcPr>
          <w:p w:rsidR="00B763D9" w:rsidRPr="00D65431" w:rsidRDefault="00B763D9" w:rsidP="00340B8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880" w:type="dxa"/>
          </w:tcPr>
          <w:p w:rsidR="00B763D9" w:rsidRPr="00D65431" w:rsidRDefault="00B763D9" w:rsidP="00340B8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763D9" w:rsidRPr="00D65431"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763D9" w:rsidRPr="00D65431">
        <w:trPr>
          <w:trHeight w:val="651"/>
        </w:trPr>
        <w:tc>
          <w:tcPr>
            <w:tcW w:w="548" w:type="dxa"/>
            <w:vMerge/>
          </w:tcPr>
          <w:p w:rsidR="00B763D9" w:rsidRPr="00D65431" w:rsidRDefault="00B763D9" w:rsidP="0020590A">
            <w:pPr>
              <w:numPr>
                <w:ilvl w:val="0"/>
                <w:numId w:val="17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763D9" w:rsidRPr="00D65431"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</w:tr>
      <w:tr w:rsidR="00B763D9" w:rsidRPr="00D65431">
        <w:trPr>
          <w:trHeight w:val="594"/>
        </w:trPr>
        <w:tc>
          <w:tcPr>
            <w:tcW w:w="548" w:type="dxa"/>
            <w:vMerge w:val="restart"/>
          </w:tcPr>
          <w:p w:rsidR="00B763D9" w:rsidRPr="00D65431" w:rsidRDefault="00B763D9" w:rsidP="0084230A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82" w:type="dxa"/>
            <w:vMerge w:val="restart"/>
          </w:tcPr>
          <w:p w:rsidR="00B763D9" w:rsidRPr="00D65431" w:rsidRDefault="00B763D9" w:rsidP="00FA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дарственной экспе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тизы ПСД водопр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238,9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250,1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763D9" w:rsidRPr="00D65431">
        <w:trPr>
          <w:trHeight w:val="594"/>
        </w:trPr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763D9" w:rsidRPr="00D65431">
        <w:trPr>
          <w:trHeight w:val="763"/>
        </w:trPr>
        <w:tc>
          <w:tcPr>
            <w:tcW w:w="548" w:type="dxa"/>
            <w:vMerge/>
          </w:tcPr>
          <w:p w:rsidR="00B763D9" w:rsidRPr="00D65431" w:rsidRDefault="00B763D9" w:rsidP="0020590A">
            <w:pPr>
              <w:numPr>
                <w:ilvl w:val="0"/>
                <w:numId w:val="17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763D9" w:rsidRPr="00D65431">
        <w:trPr>
          <w:trHeight w:val="106"/>
        </w:trPr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</w:tr>
      <w:tr w:rsidR="00B763D9" w:rsidRPr="00D65431">
        <w:trPr>
          <w:trHeight w:val="594"/>
        </w:trPr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</w:tr>
      <w:tr w:rsidR="00B763D9" w:rsidRPr="00D65431">
        <w:trPr>
          <w:trHeight w:val="594"/>
        </w:trPr>
        <w:tc>
          <w:tcPr>
            <w:tcW w:w="548" w:type="dxa"/>
            <w:vMerge w:val="restart"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B763D9" w:rsidRPr="00A5074E" w:rsidRDefault="00B763D9" w:rsidP="0066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</w:p>
          <w:p w:rsidR="00B763D9" w:rsidRPr="00D65431" w:rsidRDefault="00B763D9" w:rsidP="0066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подпрограмме:</w:t>
            </w: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80" w:type="dxa"/>
          </w:tcPr>
          <w:p w:rsidR="00B763D9" w:rsidRPr="00D65431" w:rsidRDefault="00B763D9" w:rsidP="00340B86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880" w:type="dxa"/>
          </w:tcPr>
          <w:p w:rsidR="00B763D9" w:rsidRPr="00D65431" w:rsidRDefault="00B763D9" w:rsidP="00340B8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763D9" w:rsidRPr="00D65431">
        <w:trPr>
          <w:trHeight w:val="594"/>
        </w:trPr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CC0A53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763D9" w:rsidRPr="00D65431">
        <w:trPr>
          <w:trHeight w:val="565"/>
        </w:trPr>
        <w:tc>
          <w:tcPr>
            <w:tcW w:w="548" w:type="dxa"/>
            <w:vMerge/>
          </w:tcPr>
          <w:p w:rsidR="00B763D9" w:rsidRPr="00D65431" w:rsidRDefault="00B763D9" w:rsidP="0020590A">
            <w:pPr>
              <w:numPr>
                <w:ilvl w:val="0"/>
                <w:numId w:val="17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CC0A53" w:rsidRDefault="00B763D9" w:rsidP="00674D36">
            <w:pPr>
              <w:pStyle w:val="af3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763D9" w:rsidRPr="00D65431"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D65431" w:rsidRDefault="00B763D9" w:rsidP="0022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A5074E" w:rsidRDefault="00B763D9" w:rsidP="00674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074E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</w:tr>
      <w:tr w:rsidR="00B763D9" w:rsidRPr="008504A8">
        <w:tc>
          <w:tcPr>
            <w:tcW w:w="548" w:type="dxa"/>
            <w:vMerge w:val="restart"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B763D9" w:rsidRPr="008504A8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A8"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</w:p>
          <w:p w:rsidR="00B763D9" w:rsidRPr="008504A8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4A8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</w:p>
        </w:tc>
        <w:tc>
          <w:tcPr>
            <w:tcW w:w="1008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80" w:type="dxa"/>
          </w:tcPr>
          <w:p w:rsidR="00B763D9" w:rsidRPr="00D65431" w:rsidRDefault="00B763D9" w:rsidP="001642E5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880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876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876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778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650" w:type="dxa"/>
          </w:tcPr>
          <w:p w:rsidR="00B763D9" w:rsidRPr="008504A8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763D9" w:rsidRPr="008504A8">
        <w:tc>
          <w:tcPr>
            <w:tcW w:w="548" w:type="dxa"/>
            <w:vMerge/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8504A8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80" w:type="dxa"/>
          </w:tcPr>
          <w:p w:rsidR="00B763D9" w:rsidRPr="00CC0A53" w:rsidRDefault="00B763D9" w:rsidP="00674D36">
            <w:pPr>
              <w:pStyle w:val="af3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1047</w:t>
            </w:r>
          </w:p>
        </w:tc>
        <w:tc>
          <w:tcPr>
            <w:tcW w:w="880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876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876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778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650" w:type="dxa"/>
          </w:tcPr>
          <w:p w:rsidR="00B763D9" w:rsidRPr="008504A8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04A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763D9" w:rsidRPr="008504A8">
        <w:tc>
          <w:tcPr>
            <w:tcW w:w="548" w:type="dxa"/>
            <w:vMerge/>
          </w:tcPr>
          <w:p w:rsidR="00B763D9" w:rsidRPr="008504A8" w:rsidRDefault="00B763D9" w:rsidP="002202D9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8504A8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CC0A53" w:rsidRDefault="00B763D9" w:rsidP="001642E5">
            <w:pPr>
              <w:pStyle w:val="af3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8504A8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A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B763D9" w:rsidRPr="008504A8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A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763D9" w:rsidRPr="00D65431">
        <w:tc>
          <w:tcPr>
            <w:tcW w:w="548" w:type="dxa"/>
            <w:vMerge/>
          </w:tcPr>
          <w:p w:rsidR="00B763D9" w:rsidRPr="008504A8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763D9" w:rsidRPr="008504A8" w:rsidRDefault="00B763D9" w:rsidP="002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674D36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763D9" w:rsidRPr="00D65431" w:rsidRDefault="00B763D9" w:rsidP="00674D3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763D9" w:rsidRPr="00D6543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504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04A8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</w:tr>
      <w:tr w:rsidR="00B763D9" w:rsidRPr="00D65431"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B763D9" w:rsidRPr="00D65431" w:rsidRDefault="00B763D9" w:rsidP="002202D9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nil"/>
              <w:bottom w:val="nil"/>
              <w:right w:val="nil"/>
            </w:tcBorders>
          </w:tcPr>
          <w:p w:rsidR="00B763D9" w:rsidRPr="00D65431" w:rsidRDefault="00B763D9" w:rsidP="002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</w:tcPr>
          <w:p w:rsidR="00B763D9" w:rsidRPr="00D65431" w:rsidRDefault="00B763D9" w:rsidP="002202D9">
            <w:pPr>
              <w:pStyle w:val="af3"/>
              <w:ind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B763D9" w:rsidRPr="00D65431" w:rsidRDefault="00B763D9" w:rsidP="002202D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</w:tcPr>
          <w:p w:rsidR="00B763D9" w:rsidRPr="00D65431" w:rsidRDefault="00B763D9" w:rsidP="0022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3D9" w:rsidRDefault="00B763D9" w:rsidP="0008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Pr="00536D50" w:rsidRDefault="00B763D9" w:rsidP="0008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08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763D9" w:rsidSect="00EC4825">
          <w:headerReference w:type="default" r:id="rId11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04F74">
        <w:rPr>
          <w:rFonts w:ascii="Times New Roman" w:hAnsi="Times New Roman" w:cs="Times New Roman"/>
          <w:sz w:val="28"/>
          <w:szCs w:val="28"/>
          <w:lang w:eastAsia="ru-RU"/>
        </w:rPr>
        <w:t>рогноз сводных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казателей муниципальных заданий</w:t>
      </w: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4F74">
        <w:rPr>
          <w:rFonts w:ascii="Times New Roman" w:hAnsi="Times New Roman" w:cs="Times New Roman"/>
          <w:sz w:val="28"/>
          <w:szCs w:val="28"/>
          <w:lang w:eastAsia="ru-RU"/>
        </w:rPr>
        <w:t>по этапам реализации 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3D9" w:rsidRDefault="00B763D9" w:rsidP="00706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763D9" w:rsidRDefault="00B763D9" w:rsidP="00706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3D9" w:rsidRDefault="00B763D9" w:rsidP="00706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04F74">
        <w:rPr>
          <w:rFonts w:ascii="Times New Roman" w:hAnsi="Times New Roman" w:cs="Times New Roman"/>
          <w:sz w:val="28"/>
          <w:szCs w:val="28"/>
          <w:lang w:eastAsia="ru-RU"/>
        </w:rPr>
        <w:t>еры муниципального рег</w:t>
      </w:r>
      <w:r>
        <w:rPr>
          <w:rFonts w:ascii="Times New Roman" w:hAnsi="Times New Roman" w:cs="Times New Roman"/>
          <w:sz w:val="28"/>
          <w:szCs w:val="28"/>
          <w:lang w:eastAsia="ru-RU"/>
        </w:rPr>
        <w:t>улирования и управление рисками</w:t>
      </w: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4F74">
        <w:rPr>
          <w:rFonts w:ascii="Times New Roman" w:hAnsi="Times New Roman" w:cs="Times New Roman"/>
          <w:sz w:val="28"/>
          <w:szCs w:val="28"/>
          <w:lang w:eastAsia="ru-RU"/>
        </w:rPr>
        <w:t>с целью минимизации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 влияния на достижение целей</w:t>
      </w: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4F74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B763D9" w:rsidRDefault="00B763D9" w:rsidP="00706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3D9" w:rsidRDefault="00B763D9" w:rsidP="00706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муниципальной программы меры муниципального регулир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вания не предусматриваются.</w:t>
      </w:r>
    </w:p>
    <w:p w:rsidR="00B763D9" w:rsidRDefault="00B763D9" w:rsidP="00706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3D9" w:rsidRDefault="00B763D9" w:rsidP="00706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04F74">
        <w:rPr>
          <w:rFonts w:ascii="Times New Roman" w:hAnsi="Times New Roman" w:cs="Times New Roman"/>
          <w:sz w:val="28"/>
          <w:szCs w:val="28"/>
          <w:lang w:eastAsia="ru-RU"/>
        </w:rPr>
        <w:t xml:space="preserve">еры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правового регулирования в сфере реализации</w:t>
      </w: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4F74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3D9" w:rsidRDefault="00B763D9" w:rsidP="00706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муниципальной программы меры правового регулирования не предусматриваются.</w:t>
      </w:r>
    </w:p>
    <w:p w:rsidR="00B763D9" w:rsidRDefault="00B763D9" w:rsidP="003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1344B5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344B5">
        <w:rPr>
          <w:rFonts w:ascii="Times New Roman" w:hAnsi="Times New Roman" w:cs="Times New Roman"/>
          <w:sz w:val="28"/>
          <w:szCs w:val="28"/>
        </w:rPr>
        <w:t>. Методика оценки эффективности реализации</w:t>
      </w: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4B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B763D9" w:rsidRPr="001344B5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04598">
        <w:rPr>
          <w:rFonts w:ascii="Times New Roman" w:hAnsi="Times New Roman" w:cs="Times New Roman"/>
          <w:sz w:val="28"/>
          <w:szCs w:val="28"/>
        </w:rPr>
        <w:t>и</w:t>
      </w:r>
      <w:r w:rsidRPr="00804598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04598">
        <w:rPr>
          <w:rFonts w:ascii="Times New Roman" w:hAnsi="Times New Roman" w:cs="Times New Roman"/>
          <w:sz w:val="28"/>
          <w:szCs w:val="28"/>
        </w:rPr>
        <w:t>в</w:t>
      </w:r>
      <w:r w:rsidRPr="00804598">
        <w:rPr>
          <w:rFonts w:ascii="Times New Roman" w:hAnsi="Times New Roman" w:cs="Times New Roman"/>
          <w:sz w:val="28"/>
          <w:szCs w:val="28"/>
        </w:rPr>
        <w:t>ности ее реализации.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1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1"/>
      <w:bookmarkEnd w:id="2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1.2.1. На первом этапе осуществляется оценка эффективности реализ</w:t>
      </w:r>
      <w:r w:rsidRPr="00804598">
        <w:rPr>
          <w:rFonts w:ascii="Times New Roman" w:hAnsi="Times New Roman" w:cs="Times New Roman"/>
          <w:sz w:val="28"/>
          <w:szCs w:val="28"/>
        </w:rPr>
        <w:t>а</w:t>
      </w:r>
      <w:r w:rsidRPr="00804598">
        <w:rPr>
          <w:rFonts w:ascii="Times New Roman" w:hAnsi="Times New Roman" w:cs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роприятий, включенных в муниципальную программу, и включает:</w:t>
      </w:r>
    </w:p>
    <w:bookmarkEnd w:id="3"/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средственных результатов их реализации;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 xml:space="preserve">оценку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0459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подпрограмм, в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домственных целевых программ, основных мероприятий, входящих в муниц</w:t>
      </w:r>
      <w:r w:rsidRPr="00804598">
        <w:rPr>
          <w:rFonts w:ascii="Times New Roman" w:hAnsi="Times New Roman" w:cs="Times New Roman"/>
          <w:sz w:val="28"/>
          <w:szCs w:val="28"/>
        </w:rPr>
        <w:t>и</w:t>
      </w:r>
      <w:r w:rsidRPr="00804598">
        <w:rPr>
          <w:rFonts w:ascii="Times New Roman" w:hAnsi="Times New Roman" w:cs="Times New Roman"/>
          <w:sz w:val="28"/>
          <w:szCs w:val="28"/>
        </w:rPr>
        <w:t>пальную программу (далее - оценка степени реализации подпрограммы (ведо</w:t>
      </w:r>
      <w:r w:rsidRPr="00804598">
        <w:rPr>
          <w:rFonts w:ascii="Times New Roman" w:hAnsi="Times New Roman" w:cs="Times New Roman"/>
          <w:sz w:val="28"/>
          <w:szCs w:val="28"/>
        </w:rPr>
        <w:t>м</w:t>
      </w:r>
      <w:r w:rsidRPr="00804598">
        <w:rPr>
          <w:rFonts w:ascii="Times New Roman" w:hAnsi="Times New Roman" w:cs="Times New Roman"/>
          <w:sz w:val="28"/>
          <w:szCs w:val="28"/>
        </w:rPr>
        <w:t>ственной целевой программы, основного мероприятия);</w:t>
      </w:r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22"/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804598">
        <w:rPr>
          <w:rFonts w:ascii="Times New Roman" w:hAnsi="Times New Roman" w:cs="Times New Roman"/>
          <w:sz w:val="28"/>
          <w:szCs w:val="28"/>
        </w:rPr>
        <w:t>1.2.2. На втором этапе осуществляется оценка эффективности реализ</w:t>
      </w:r>
      <w:r w:rsidRPr="00804598">
        <w:rPr>
          <w:rFonts w:ascii="Times New Roman" w:hAnsi="Times New Roman" w:cs="Times New Roman"/>
          <w:sz w:val="28"/>
          <w:szCs w:val="28"/>
        </w:rPr>
        <w:t>а</w:t>
      </w:r>
      <w:r w:rsidRPr="00804598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Pr="009516B5" w:rsidRDefault="00B763D9" w:rsidP="009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6B5">
        <w:rPr>
          <w:rFonts w:ascii="Times New Roman" w:hAnsi="Times New Roman" w:cs="Times New Roman"/>
          <w:sz w:val="28"/>
          <w:szCs w:val="28"/>
        </w:rPr>
        <w:t>8.2.Оценка степени реализации мероприятий подпрограмм</w:t>
      </w:r>
    </w:p>
    <w:p w:rsidR="00B763D9" w:rsidRPr="009516B5" w:rsidRDefault="00B763D9" w:rsidP="009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6B5">
        <w:rPr>
          <w:rFonts w:ascii="Times New Roman" w:hAnsi="Times New Roman" w:cs="Times New Roman"/>
          <w:sz w:val="28"/>
          <w:szCs w:val="28"/>
        </w:rPr>
        <w:t>(ведомственных целевых программ, основных мероприятий)</w:t>
      </w:r>
    </w:p>
    <w:p w:rsidR="00B763D9" w:rsidRDefault="00B763D9" w:rsidP="009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6B5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5" w:name="sub_1021"/>
      <w:bookmarkEnd w:id="4"/>
    </w:p>
    <w:p w:rsidR="00B763D9" w:rsidRPr="009516B5" w:rsidRDefault="00B763D9" w:rsidP="009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951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2.1. Степень реализации мероприятий оценивается для каждой подпр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5"/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 w:cs="Times New Roman"/>
          <w:sz w:val="28"/>
          <w:szCs w:val="28"/>
        </w:rPr>
        <w:t xml:space="preserve"> = М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04598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М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2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21"/>
      <w:bookmarkEnd w:id="6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7"/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04598">
        <w:rPr>
          <w:rFonts w:ascii="Times New Roman" w:hAnsi="Times New Roman" w:cs="Times New Roman"/>
          <w:sz w:val="28"/>
          <w:szCs w:val="28"/>
        </w:rPr>
        <w:t>с</w:t>
      </w:r>
      <w:r w:rsidRPr="00804598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04598">
        <w:rPr>
          <w:rFonts w:ascii="Times New Roman" w:hAnsi="Times New Roman" w:cs="Times New Roman"/>
          <w:sz w:val="28"/>
          <w:szCs w:val="28"/>
        </w:rPr>
        <w:t>ю</w:t>
      </w:r>
      <w:r w:rsidRPr="00804598">
        <w:rPr>
          <w:rFonts w:ascii="Times New Roman" w:hAnsi="Times New Roman" w:cs="Times New Roman"/>
          <w:sz w:val="28"/>
          <w:szCs w:val="28"/>
        </w:rPr>
        <w:t>щем отчетному. В случае ухудшения значения показателя результата по сра</w:t>
      </w:r>
      <w:r w:rsidRPr="00804598">
        <w:rPr>
          <w:rFonts w:ascii="Times New Roman" w:hAnsi="Times New Roman" w:cs="Times New Roman"/>
          <w:sz w:val="28"/>
          <w:szCs w:val="28"/>
        </w:rPr>
        <w:t>в</w:t>
      </w:r>
      <w:r w:rsidRPr="00804598">
        <w:rPr>
          <w:rFonts w:ascii="Times New Roman" w:hAnsi="Times New Roman" w:cs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04598">
        <w:rPr>
          <w:rFonts w:ascii="Times New Roman" w:hAnsi="Times New Roman" w:cs="Times New Roman"/>
          <w:sz w:val="28"/>
          <w:szCs w:val="28"/>
        </w:rPr>
        <w:t>я</w:t>
      </w:r>
      <w:r w:rsidRPr="00804598">
        <w:rPr>
          <w:rFonts w:ascii="Times New Roman" w:hAnsi="Times New Roman" w:cs="Times New Roman"/>
          <w:sz w:val="28"/>
          <w:szCs w:val="28"/>
        </w:rPr>
        <w:t>ется снижение), проводится сопоставление темпов роста данного показателя результата с темпами роста объемов расходов по рассматриваемому меропри</w:t>
      </w:r>
      <w:r w:rsidRPr="00804598">
        <w:rPr>
          <w:rFonts w:ascii="Times New Roman" w:hAnsi="Times New Roman" w:cs="Times New Roman"/>
          <w:sz w:val="28"/>
          <w:szCs w:val="28"/>
        </w:rPr>
        <w:t>я</w:t>
      </w:r>
      <w:r w:rsidRPr="00804598">
        <w:rPr>
          <w:rFonts w:ascii="Times New Roman" w:hAnsi="Times New Roman" w:cs="Times New Roman"/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lastRenderedPageBreak/>
        <w:t>приятия используется среднее арифметическое значение отношений фактич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центах.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22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2.2.2. Мероприятие, предусматривающее оказание муниципальных у</w:t>
      </w:r>
      <w:r w:rsidRPr="00804598">
        <w:rPr>
          <w:rFonts w:ascii="Times New Roman" w:hAnsi="Times New Roman" w:cs="Times New Roman"/>
          <w:sz w:val="28"/>
          <w:szCs w:val="28"/>
        </w:rPr>
        <w:t>с</w:t>
      </w:r>
      <w:r w:rsidRPr="00804598">
        <w:rPr>
          <w:rFonts w:ascii="Times New Roman" w:hAnsi="Times New Roman" w:cs="Times New Roman"/>
          <w:sz w:val="28"/>
          <w:szCs w:val="28"/>
        </w:rPr>
        <w:t xml:space="preserve">луг (выполнение работ) на основании муниципальных заданий, финансовое обеспечение которых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04598">
        <w:rPr>
          <w:rFonts w:ascii="Times New Roman" w:hAnsi="Times New Roman" w:cs="Times New Roman"/>
          <w:sz w:val="28"/>
          <w:szCs w:val="28"/>
        </w:rPr>
        <w:t xml:space="preserve"> бюджета, счит</w:t>
      </w:r>
      <w:r w:rsidRPr="00804598">
        <w:rPr>
          <w:rFonts w:ascii="Times New Roman" w:hAnsi="Times New Roman" w:cs="Times New Roman"/>
          <w:sz w:val="28"/>
          <w:szCs w:val="28"/>
        </w:rPr>
        <w:t>а</w:t>
      </w:r>
      <w:r w:rsidRPr="00804598">
        <w:rPr>
          <w:rFonts w:ascii="Times New Roman" w:hAnsi="Times New Roman" w:cs="Times New Roman"/>
          <w:sz w:val="28"/>
          <w:szCs w:val="28"/>
        </w:rPr>
        <w:t>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8"/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соглашением о порядке и условиях предоставления субсидии на фина</w:t>
      </w:r>
      <w:r w:rsidRPr="00804598">
        <w:rPr>
          <w:rFonts w:ascii="Times New Roman" w:hAnsi="Times New Roman" w:cs="Times New Roman"/>
          <w:sz w:val="28"/>
          <w:szCs w:val="28"/>
        </w:rPr>
        <w:t>н</w:t>
      </w:r>
      <w:r w:rsidRPr="00804598">
        <w:rPr>
          <w:rFonts w:ascii="Times New Roman" w:hAnsi="Times New Roman" w:cs="Times New Roman"/>
          <w:sz w:val="28"/>
          <w:szCs w:val="28"/>
        </w:rPr>
        <w:t>совое обеспечение выполнения муниципального задания, заключаемого мун</w:t>
      </w:r>
      <w:r w:rsidRPr="00804598">
        <w:rPr>
          <w:rFonts w:ascii="Times New Roman" w:hAnsi="Times New Roman" w:cs="Times New Roman"/>
          <w:sz w:val="28"/>
          <w:szCs w:val="28"/>
        </w:rPr>
        <w:t>и</w:t>
      </w:r>
      <w:r w:rsidRPr="00804598">
        <w:rPr>
          <w:rFonts w:ascii="Times New Roman" w:hAnsi="Times New Roman" w:cs="Times New Roman"/>
          <w:sz w:val="28"/>
          <w:szCs w:val="28"/>
        </w:rPr>
        <w:t xml:space="preserve">ципальным бюджетным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804598">
        <w:rPr>
          <w:rFonts w:ascii="Times New Roman" w:hAnsi="Times New Roman" w:cs="Times New Roman"/>
          <w:sz w:val="28"/>
          <w:szCs w:val="28"/>
        </w:rPr>
        <w:t>, осуществляющим функции и полномочия его учредителя;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показателями бюджетной сметы.</w:t>
      </w:r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23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2.2.3. По иным мероприятиям результаты реализации могут оцен</w:t>
      </w:r>
      <w:r w:rsidRPr="00804598">
        <w:rPr>
          <w:rFonts w:ascii="Times New Roman" w:hAnsi="Times New Roman" w:cs="Times New Roman"/>
          <w:sz w:val="28"/>
          <w:szCs w:val="28"/>
        </w:rPr>
        <w:t>и</w:t>
      </w:r>
      <w:r w:rsidRPr="00804598">
        <w:rPr>
          <w:rFonts w:ascii="Times New Roman" w:hAnsi="Times New Roman" w:cs="Times New Roman"/>
          <w:sz w:val="28"/>
          <w:szCs w:val="28"/>
        </w:rPr>
        <w:t>ваться наступление или ненаступление контрольного события (событий) и (или) достижение качественного результата.</w:t>
      </w:r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8839E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763D9" w:rsidRPr="00804598" w:rsidRDefault="00B763D9" w:rsidP="008839E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1"/>
      <w:bookmarkEnd w:id="9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3.1. Степень соответствия запланированному уровню расходов оцен</w:t>
      </w:r>
      <w:r w:rsidRPr="00804598">
        <w:rPr>
          <w:rFonts w:ascii="Times New Roman" w:hAnsi="Times New Roman" w:cs="Times New Roman"/>
          <w:sz w:val="28"/>
          <w:szCs w:val="28"/>
        </w:rPr>
        <w:t>и</w:t>
      </w:r>
      <w:r w:rsidRPr="00804598">
        <w:rPr>
          <w:rFonts w:ascii="Times New Roman" w:hAnsi="Times New Roman" w:cs="Times New Roman"/>
          <w:sz w:val="28"/>
          <w:szCs w:val="28"/>
        </w:rPr>
        <w:t>вается для каждой подпрограммы (ведомственной целевой программы, осно</w:t>
      </w:r>
      <w:r w:rsidRPr="00804598">
        <w:rPr>
          <w:rFonts w:ascii="Times New Roman" w:hAnsi="Times New Roman" w:cs="Times New Roman"/>
          <w:sz w:val="28"/>
          <w:szCs w:val="28"/>
        </w:rPr>
        <w:t>в</w:t>
      </w:r>
      <w:r w:rsidRPr="00804598">
        <w:rPr>
          <w:rFonts w:ascii="Times New Roman" w:hAnsi="Times New Roman" w:cs="Times New Roman"/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0"/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СС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= З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04598">
        <w:rPr>
          <w:rFonts w:ascii="Times New Roman" w:hAnsi="Times New Roman" w:cs="Times New Roman"/>
          <w:sz w:val="28"/>
          <w:szCs w:val="28"/>
        </w:rPr>
        <w:t xml:space="preserve"> / З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04598">
        <w:rPr>
          <w:rFonts w:ascii="Times New Roman" w:hAnsi="Times New Roman" w:cs="Times New Roman"/>
          <w:sz w:val="28"/>
          <w:szCs w:val="28"/>
        </w:rPr>
        <w:t>, где: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СС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З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З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го мероприятия) в районном и местных бюджетах на отчетный год в соответс</w:t>
      </w:r>
      <w:r w:rsidRPr="00804598">
        <w:rPr>
          <w:rFonts w:ascii="Times New Roman" w:hAnsi="Times New Roman" w:cs="Times New Roman"/>
          <w:sz w:val="28"/>
          <w:szCs w:val="28"/>
        </w:rPr>
        <w:t>т</w:t>
      </w:r>
      <w:r w:rsidRPr="00804598">
        <w:rPr>
          <w:rFonts w:ascii="Times New Roman" w:hAnsi="Times New Roman" w:cs="Times New Roman"/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2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3.2. С учетом специфики конкретной муниципальной программы в м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04598">
        <w:rPr>
          <w:rFonts w:ascii="Times New Roman" w:hAnsi="Times New Roman" w:cs="Times New Roman"/>
          <w:sz w:val="28"/>
          <w:szCs w:val="28"/>
        </w:rPr>
        <w:t>у</w:t>
      </w:r>
      <w:r w:rsidRPr="00804598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04598">
        <w:rPr>
          <w:rFonts w:ascii="Times New Roman" w:hAnsi="Times New Roman" w:cs="Times New Roman"/>
          <w:sz w:val="28"/>
          <w:szCs w:val="28"/>
        </w:rPr>
        <w:t>и</w:t>
      </w:r>
      <w:r w:rsidRPr="00804598">
        <w:rPr>
          <w:rFonts w:ascii="Times New Roman" w:hAnsi="Times New Roman" w:cs="Times New Roman"/>
          <w:sz w:val="28"/>
          <w:szCs w:val="28"/>
        </w:rPr>
        <w:t>ков.</w:t>
      </w:r>
      <w:bookmarkEnd w:id="11"/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88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Оценка эффективности использования средств краевого бюджета</w:t>
      </w:r>
    </w:p>
    <w:p w:rsidR="00B763D9" w:rsidRDefault="00B763D9" w:rsidP="0088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lastRenderedPageBreak/>
        <w:t>приятия) как отношение степени реализации мероприятий к степени соответс</w:t>
      </w:r>
      <w:r w:rsidRPr="00804598">
        <w:rPr>
          <w:rFonts w:ascii="Times New Roman" w:hAnsi="Times New Roman" w:cs="Times New Roman"/>
          <w:sz w:val="28"/>
          <w:szCs w:val="28"/>
        </w:rPr>
        <w:t>т</w:t>
      </w:r>
      <w:r w:rsidRPr="00804598">
        <w:rPr>
          <w:rFonts w:ascii="Times New Roman" w:hAnsi="Times New Roman" w:cs="Times New Roman"/>
          <w:sz w:val="28"/>
          <w:szCs w:val="28"/>
        </w:rPr>
        <w:t>вия запланированному уровню расходов из средств районного бюджета по сл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 w:cs="Times New Roman"/>
          <w:sz w:val="28"/>
          <w:szCs w:val="28"/>
        </w:rPr>
        <w:t xml:space="preserve"> = СР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 w:cs="Times New Roman"/>
          <w:sz w:val="28"/>
          <w:szCs w:val="28"/>
        </w:rPr>
        <w:t xml:space="preserve"> / СС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 w:cs="Times New Roman"/>
          <w:sz w:val="28"/>
          <w:szCs w:val="28"/>
        </w:rPr>
        <w:t>, где: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районного бюджета;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804598">
        <w:rPr>
          <w:rFonts w:ascii="Times New Roman" w:hAnsi="Times New Roman" w:cs="Times New Roman"/>
          <w:sz w:val="28"/>
          <w:szCs w:val="28"/>
        </w:rPr>
        <w:t>н</w:t>
      </w:r>
      <w:r w:rsidRPr="00804598">
        <w:rPr>
          <w:rFonts w:ascii="Times New Roman" w:hAnsi="Times New Roman" w:cs="Times New Roman"/>
          <w:sz w:val="28"/>
          <w:szCs w:val="28"/>
        </w:rPr>
        <w:t xml:space="preserve">сируемых из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0459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СС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0459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подпрограммы, ведо</w:t>
      </w:r>
      <w:r w:rsidRPr="00804598">
        <w:rPr>
          <w:rFonts w:ascii="Times New Roman" w:hAnsi="Times New Roman" w:cs="Times New Roman"/>
          <w:sz w:val="28"/>
          <w:szCs w:val="28"/>
        </w:rPr>
        <w:t>м</w:t>
      </w:r>
      <w:r w:rsidRPr="00804598">
        <w:rPr>
          <w:rFonts w:ascii="Times New Roman" w:hAnsi="Times New Roman" w:cs="Times New Roman"/>
          <w:sz w:val="28"/>
          <w:szCs w:val="28"/>
        </w:rPr>
        <w:t xml:space="preserve">ственной целевой программы или основного мероприятия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04598">
        <w:rPr>
          <w:rFonts w:ascii="Times New Roman" w:hAnsi="Times New Roman" w:cs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04598">
        <w:rPr>
          <w:rFonts w:ascii="Times New Roman" w:hAnsi="Times New Roman" w:cs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 w:cs="Times New Roman"/>
          <w:sz w:val="28"/>
          <w:szCs w:val="28"/>
        </w:rPr>
        <w:t xml:space="preserve"> = СР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 w:cs="Times New Roman"/>
          <w:sz w:val="28"/>
          <w:szCs w:val="28"/>
        </w:rPr>
        <w:t xml:space="preserve"> / СС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 w:cs="Times New Roman"/>
          <w:sz w:val="28"/>
          <w:szCs w:val="28"/>
        </w:rPr>
        <w:t>, где: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(ведомс</w:t>
      </w:r>
      <w:r w:rsidRPr="00804598">
        <w:rPr>
          <w:rFonts w:ascii="Times New Roman" w:hAnsi="Times New Roman" w:cs="Times New Roman"/>
          <w:sz w:val="28"/>
          <w:szCs w:val="28"/>
        </w:rPr>
        <w:t>т</w:t>
      </w:r>
      <w:r w:rsidRPr="00804598">
        <w:rPr>
          <w:rFonts w:ascii="Times New Roman" w:hAnsi="Times New Roman" w:cs="Times New Roman"/>
          <w:sz w:val="28"/>
          <w:szCs w:val="28"/>
        </w:rPr>
        <w:t>венной целевой программы, основного мероприятия);</w:t>
      </w:r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СС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88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программы</w:t>
      </w:r>
    </w:p>
    <w:p w:rsidR="00B763D9" w:rsidRPr="00804598" w:rsidRDefault="00B763D9" w:rsidP="0088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(ведомственной целевой программы, основного мероприятия)</w:t>
      </w:r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51"/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804598">
        <w:rPr>
          <w:rFonts w:ascii="Times New Roman" w:hAnsi="Times New Roman" w:cs="Times New Roman"/>
          <w:sz w:val="28"/>
          <w:szCs w:val="28"/>
        </w:rPr>
        <w:t>с</w:t>
      </w:r>
      <w:r w:rsidRPr="00804598">
        <w:rPr>
          <w:rFonts w:ascii="Times New Roman" w:hAnsi="Times New Roman" w:cs="Times New Roman"/>
          <w:sz w:val="28"/>
          <w:szCs w:val="28"/>
        </w:rPr>
        <w:t>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52"/>
      <w:bookmarkEnd w:id="12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целевого показателя ра</w:t>
      </w:r>
      <w:r w:rsidRPr="00804598">
        <w:rPr>
          <w:rFonts w:ascii="Times New Roman" w:hAnsi="Times New Roman" w:cs="Times New Roman"/>
          <w:sz w:val="28"/>
          <w:szCs w:val="28"/>
        </w:rPr>
        <w:t>с</w:t>
      </w:r>
      <w:r w:rsidRPr="00804598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bookmarkEnd w:id="13"/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 w:cs="Times New Roman"/>
          <w:sz w:val="28"/>
          <w:szCs w:val="28"/>
        </w:rPr>
        <w:t>я</w:t>
      </w:r>
      <w:r w:rsidRPr="00804598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= 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 w:cs="Times New Roman"/>
          <w:sz w:val="28"/>
          <w:szCs w:val="28"/>
        </w:rPr>
        <w:t xml:space="preserve"> / 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 w:cs="Times New Roman"/>
          <w:sz w:val="28"/>
          <w:szCs w:val="28"/>
        </w:rPr>
        <w:t>,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 w:cs="Times New Roman"/>
          <w:sz w:val="28"/>
          <w:szCs w:val="28"/>
        </w:rPr>
        <w:t>я</w:t>
      </w:r>
      <w:r w:rsidRPr="00804598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= 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/ 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 w:cs="Times New Roman"/>
          <w:sz w:val="28"/>
          <w:szCs w:val="28"/>
        </w:rPr>
        <w:t>, где: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804598">
        <w:rPr>
          <w:rFonts w:ascii="Times New Roman" w:hAnsi="Times New Roman" w:cs="Times New Roman"/>
          <w:sz w:val="28"/>
          <w:szCs w:val="28"/>
        </w:rPr>
        <w:t>т</w:t>
      </w:r>
      <w:r w:rsidRPr="00804598">
        <w:rPr>
          <w:rFonts w:ascii="Times New Roman" w:hAnsi="Times New Roman" w:cs="Times New Roman"/>
          <w:sz w:val="28"/>
          <w:szCs w:val="28"/>
        </w:rPr>
        <w:t>венной целевой программы, основного мероприятия).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53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5.3. Степень реализации подпрограммы (ведомственной целевой пр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граммы, основного мероприятия) рассчитывается по формуле:</w:t>
      </w:r>
    </w:p>
    <w:bookmarkEnd w:id="14"/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FF7C06" w:rsidP="00706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115" cy="101346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&gt;1, значение 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804598">
        <w:rPr>
          <w:rFonts w:ascii="Times New Roman" w:hAnsi="Times New Roman" w:cs="Times New Roman"/>
          <w:sz w:val="28"/>
          <w:szCs w:val="28"/>
        </w:rPr>
        <w:t>м</w:t>
      </w:r>
      <w:r w:rsidRPr="00804598">
        <w:rPr>
          <w:rFonts w:ascii="Times New Roman" w:hAnsi="Times New Roman" w:cs="Times New Roman"/>
          <w:sz w:val="28"/>
          <w:szCs w:val="28"/>
        </w:rPr>
        <w:t>мы могут определяться коэффициенты значимости отдельных целевых показ</w:t>
      </w:r>
      <w:r w:rsidRPr="00804598">
        <w:rPr>
          <w:rFonts w:ascii="Times New Roman" w:hAnsi="Times New Roman" w:cs="Times New Roman"/>
          <w:sz w:val="28"/>
          <w:szCs w:val="28"/>
        </w:rPr>
        <w:t>а</w:t>
      </w:r>
      <w:r w:rsidRPr="00804598">
        <w:rPr>
          <w:rFonts w:ascii="Times New Roman" w:hAnsi="Times New Roman" w:cs="Times New Roman"/>
          <w:sz w:val="28"/>
          <w:szCs w:val="28"/>
        </w:rPr>
        <w:t>телей. При использовании коэффициентов значимости приведенная выше фо</w:t>
      </w:r>
      <w:r w:rsidRPr="00804598">
        <w:rPr>
          <w:rFonts w:ascii="Times New Roman" w:hAnsi="Times New Roman" w:cs="Times New Roman"/>
          <w:sz w:val="28"/>
          <w:szCs w:val="28"/>
        </w:rPr>
        <w:t>р</w:t>
      </w:r>
      <w:r w:rsidRPr="00804598">
        <w:rPr>
          <w:rFonts w:ascii="Times New Roman" w:hAnsi="Times New Roman" w:cs="Times New Roman"/>
          <w:sz w:val="28"/>
          <w:szCs w:val="28"/>
        </w:rPr>
        <w:t>мула преобразуется в следующую: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FF7C06" w:rsidP="007068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115" cy="101346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D9" w:rsidRPr="00804598" w:rsidRDefault="00B763D9" w:rsidP="007068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k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</w:t>
      </w:r>
      <w:r w:rsidR="00FF7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370" cy="3213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 w:cs="Times New Roman"/>
          <w:sz w:val="28"/>
          <w:szCs w:val="28"/>
        </w:rPr>
        <w:t>=1.</w:t>
      </w:r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88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Оценка эффективности реализации подпрограммы</w:t>
      </w:r>
    </w:p>
    <w:p w:rsidR="00B763D9" w:rsidRPr="00804598" w:rsidRDefault="00B763D9" w:rsidP="0088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(ведомственной целевой программы, основного мероприятия)</w:t>
      </w:r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61"/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804598">
        <w:rPr>
          <w:rFonts w:ascii="Times New Roman" w:hAnsi="Times New Roman" w:cs="Times New Roman"/>
          <w:sz w:val="28"/>
          <w:szCs w:val="28"/>
        </w:rPr>
        <w:t>6.1. Эффективность реализации подпрограммы (ведомственной цел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вой программы, основного мероприятия) оценивается в зависимости от знач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ний оценки степени реализации подпрограммы (ведомственной целевой пр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граммы, основного мероприятия) и оценки эффективности использования средств районного бюджета по следующей формуле:</w:t>
      </w:r>
    </w:p>
    <w:bookmarkEnd w:id="15"/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= СР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х Э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 w:cs="Times New Roman"/>
          <w:sz w:val="28"/>
          <w:szCs w:val="28"/>
        </w:rPr>
        <w:t>, где: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вой программы, основного мероприятия);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использов</w:t>
      </w:r>
      <w:r w:rsidRPr="00804598">
        <w:rPr>
          <w:rFonts w:ascii="Times New Roman" w:hAnsi="Times New Roman" w:cs="Times New Roman"/>
          <w:sz w:val="28"/>
          <w:szCs w:val="28"/>
        </w:rPr>
        <w:t>а</w:t>
      </w:r>
      <w:r w:rsidRPr="00804598">
        <w:rPr>
          <w:rFonts w:ascii="Times New Roman" w:hAnsi="Times New Roman" w:cs="Times New Roman"/>
          <w:sz w:val="28"/>
          <w:szCs w:val="28"/>
        </w:rPr>
        <w:t>ния финансовых ресурсов на реализацию подпрограммы (ведомственной цел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вой программы, основного мероприятия).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62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6.2. Эффективность реализации подпрограммы (ведомственной цел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вой программы, основного мероприятия) признается высокой в случае, если значение ЭР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16"/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граммы, основного мероприятия) признается средней в случае, если значение ЭР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граммы, основного мероприятия) признается удовлетворительной в случае, е</w:t>
      </w:r>
      <w:r w:rsidRPr="00804598">
        <w:rPr>
          <w:rFonts w:ascii="Times New Roman" w:hAnsi="Times New Roman" w:cs="Times New Roman"/>
          <w:sz w:val="28"/>
          <w:szCs w:val="28"/>
        </w:rPr>
        <w:t>с</w:t>
      </w:r>
      <w:r w:rsidRPr="00804598">
        <w:rPr>
          <w:rFonts w:ascii="Times New Roman" w:hAnsi="Times New Roman" w:cs="Times New Roman"/>
          <w:sz w:val="28"/>
          <w:szCs w:val="28"/>
        </w:rPr>
        <w:t>ли значение ЭР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(ведо</w:t>
      </w:r>
      <w:r w:rsidRPr="00804598">
        <w:rPr>
          <w:rFonts w:ascii="Times New Roman" w:hAnsi="Times New Roman" w:cs="Times New Roman"/>
          <w:sz w:val="28"/>
          <w:szCs w:val="28"/>
        </w:rPr>
        <w:t>м</w:t>
      </w:r>
      <w:r w:rsidRPr="00804598">
        <w:rPr>
          <w:rFonts w:ascii="Times New Roman" w:hAnsi="Times New Roman" w:cs="Times New Roman"/>
          <w:sz w:val="28"/>
          <w:szCs w:val="28"/>
        </w:rPr>
        <w:t>ственной целевой программы, основного мероприятия) признается неудовл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творительной.</w:t>
      </w:r>
    </w:p>
    <w:p w:rsidR="00B763D9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86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 Оценка степени достижения целей и решения задач</w:t>
      </w:r>
    </w:p>
    <w:p w:rsidR="00B763D9" w:rsidRPr="00804598" w:rsidRDefault="00B763D9" w:rsidP="0086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763D9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71"/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804598">
        <w:rPr>
          <w:rFonts w:ascii="Times New Roman" w:hAnsi="Times New Roman" w:cs="Times New Roman"/>
          <w:sz w:val="28"/>
          <w:szCs w:val="28"/>
        </w:rPr>
        <w:t>и</w:t>
      </w:r>
      <w:r w:rsidRPr="00804598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72"/>
      <w:bookmarkEnd w:id="17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7.2. Степень достижения планового значения целевого показателя, х</w:t>
      </w:r>
      <w:r w:rsidRPr="00804598">
        <w:rPr>
          <w:rFonts w:ascii="Times New Roman" w:hAnsi="Times New Roman" w:cs="Times New Roman"/>
          <w:sz w:val="28"/>
          <w:szCs w:val="28"/>
        </w:rPr>
        <w:t>а</w:t>
      </w:r>
      <w:r w:rsidRPr="00804598">
        <w:rPr>
          <w:rFonts w:ascii="Times New Roman" w:hAnsi="Times New Roman" w:cs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8"/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 w:cs="Times New Roman"/>
          <w:sz w:val="28"/>
          <w:szCs w:val="28"/>
        </w:rPr>
        <w:t>я</w:t>
      </w:r>
      <w:r w:rsidRPr="00804598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= 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 w:cs="Times New Roman"/>
          <w:sz w:val="28"/>
          <w:szCs w:val="28"/>
        </w:rPr>
        <w:t xml:space="preserve"> / 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 w:cs="Times New Roman"/>
          <w:sz w:val="28"/>
          <w:szCs w:val="28"/>
        </w:rPr>
        <w:t>,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lastRenderedPageBreak/>
        <w:t>для целевых показателей, желаемой тенденцией развития которых явл</w:t>
      </w:r>
      <w:r w:rsidRPr="00804598">
        <w:rPr>
          <w:rFonts w:ascii="Times New Roman" w:hAnsi="Times New Roman" w:cs="Times New Roman"/>
          <w:sz w:val="28"/>
          <w:szCs w:val="28"/>
        </w:rPr>
        <w:t>я</w:t>
      </w:r>
      <w:r w:rsidRPr="00804598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= 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/ 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 w:cs="Times New Roman"/>
          <w:sz w:val="28"/>
          <w:szCs w:val="28"/>
        </w:rPr>
        <w:t>, где: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риода;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ЗП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73"/>
      <w:r>
        <w:rPr>
          <w:rFonts w:ascii="Times New Roman" w:hAnsi="Times New Roman" w:cs="Times New Roman"/>
          <w:sz w:val="28"/>
          <w:szCs w:val="28"/>
        </w:rPr>
        <w:t>8.</w:t>
      </w:r>
      <w:r w:rsidRPr="00804598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19"/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FF7C06" w:rsidP="007068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115" cy="1013460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D9" w:rsidRPr="00804598" w:rsidRDefault="00B763D9" w:rsidP="00706810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</w:t>
      </w:r>
      <w:r w:rsidRPr="00804598">
        <w:rPr>
          <w:rFonts w:ascii="Times New Roman" w:hAnsi="Times New Roman" w:cs="Times New Roman"/>
          <w:sz w:val="28"/>
          <w:szCs w:val="28"/>
        </w:rPr>
        <w:t>и</w:t>
      </w:r>
      <w:r w:rsidRPr="00804598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 w:cs="Times New Roman"/>
          <w:sz w:val="28"/>
          <w:szCs w:val="28"/>
        </w:rPr>
        <w:t>&gt;1, значение СД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</w:t>
      </w:r>
      <w:r w:rsidRPr="00804598">
        <w:rPr>
          <w:rFonts w:ascii="Times New Roman" w:hAnsi="Times New Roman" w:cs="Times New Roman"/>
          <w:sz w:val="28"/>
          <w:szCs w:val="28"/>
        </w:rPr>
        <w:t>а</w:t>
      </w:r>
      <w:r w:rsidRPr="00804598">
        <w:rPr>
          <w:rFonts w:ascii="Times New Roman" w:hAnsi="Times New Roman" w:cs="Times New Roman"/>
          <w:sz w:val="28"/>
          <w:szCs w:val="28"/>
        </w:rPr>
        <w:t>тором муниципальной программы могут определяться коэффициенты значим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сти отдельных целевых показателей. При использовании коэффициентов зн</w:t>
      </w:r>
      <w:r w:rsidRPr="00804598">
        <w:rPr>
          <w:rFonts w:ascii="Times New Roman" w:hAnsi="Times New Roman" w:cs="Times New Roman"/>
          <w:sz w:val="28"/>
          <w:szCs w:val="28"/>
        </w:rPr>
        <w:t>а</w:t>
      </w:r>
      <w:r w:rsidRPr="00804598">
        <w:rPr>
          <w:rFonts w:ascii="Times New Roman" w:hAnsi="Times New Roman" w:cs="Times New Roman"/>
          <w:sz w:val="28"/>
          <w:szCs w:val="28"/>
        </w:rPr>
        <w:t>чимости приведенная выше формула преобразуется в следующую: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FF7C06" w:rsidP="007068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115" cy="1013460"/>
            <wp:effectExtent l="1905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D9" w:rsidRPr="00804598" w:rsidRDefault="00B763D9" w:rsidP="0070681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k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="00FF7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370" cy="3213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B763D9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86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Оценка эффективности реализации</w:t>
      </w:r>
    </w:p>
    <w:p w:rsidR="00B763D9" w:rsidRPr="00804598" w:rsidRDefault="00B763D9" w:rsidP="0086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81"/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804598">
        <w:rPr>
          <w:rFonts w:ascii="Times New Roman" w:hAnsi="Times New Roman" w:cs="Times New Roman"/>
          <w:sz w:val="28"/>
          <w:szCs w:val="28"/>
        </w:rPr>
        <w:t>8.1. Эффективность реализации муниципальной программы оценив</w:t>
      </w:r>
      <w:r w:rsidRPr="00804598">
        <w:rPr>
          <w:rFonts w:ascii="Times New Roman" w:hAnsi="Times New Roman" w:cs="Times New Roman"/>
          <w:sz w:val="28"/>
          <w:szCs w:val="28"/>
        </w:rPr>
        <w:t>а</w:t>
      </w:r>
      <w:r w:rsidRPr="00804598">
        <w:rPr>
          <w:rFonts w:ascii="Times New Roman" w:hAnsi="Times New Roman" w:cs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bookmarkEnd w:id="20"/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FF7C06" w:rsidP="007068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5135" cy="10134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СР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ЭР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804598">
        <w:rPr>
          <w:rFonts w:ascii="Times New Roman" w:hAnsi="Times New Roman" w:cs="Times New Roman"/>
          <w:sz w:val="28"/>
          <w:szCs w:val="28"/>
        </w:rPr>
        <w:t>е</w:t>
      </w:r>
      <w:r w:rsidRPr="00804598">
        <w:rPr>
          <w:rFonts w:ascii="Times New Roman" w:hAnsi="Times New Roman" w:cs="Times New Roman"/>
          <w:sz w:val="28"/>
          <w:szCs w:val="28"/>
        </w:rPr>
        <w:t>вой программы, основного мероприятия);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k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804598">
        <w:rPr>
          <w:rFonts w:ascii="Times New Roman" w:hAnsi="Times New Roman" w:cs="Times New Roman"/>
          <w:sz w:val="28"/>
          <w:szCs w:val="28"/>
        </w:rPr>
        <w:t>у</w:t>
      </w:r>
      <w:r w:rsidRPr="00804598">
        <w:rPr>
          <w:rFonts w:ascii="Times New Roman" w:hAnsi="Times New Roman" w:cs="Times New Roman"/>
          <w:sz w:val="28"/>
          <w:szCs w:val="28"/>
        </w:rPr>
        <w:t>ниципальной программы ее координатором. По умолчанию k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k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 w:cs="Times New Roman"/>
          <w:sz w:val="28"/>
          <w:szCs w:val="28"/>
        </w:rPr>
        <w:t xml:space="preserve"> = Ф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B763D9" w:rsidRPr="00804598" w:rsidRDefault="00B763D9" w:rsidP="0070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Ф</w:t>
      </w:r>
      <w:r w:rsidRPr="0080459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районного бюджета (кассового и</w:t>
      </w:r>
      <w:r w:rsidRPr="00804598">
        <w:rPr>
          <w:rFonts w:ascii="Times New Roman" w:hAnsi="Times New Roman" w:cs="Times New Roman"/>
          <w:sz w:val="28"/>
          <w:szCs w:val="28"/>
        </w:rPr>
        <w:t>с</w:t>
      </w:r>
      <w:r w:rsidRPr="00804598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(ведомственной целевой пр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граммы, основного мероприятия) в отчетном году;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Ф - объем фактических расходов из районного бюджета (кассового и</w:t>
      </w:r>
      <w:r w:rsidRPr="00804598">
        <w:rPr>
          <w:rFonts w:ascii="Times New Roman" w:hAnsi="Times New Roman" w:cs="Times New Roman"/>
          <w:sz w:val="28"/>
          <w:szCs w:val="28"/>
        </w:rPr>
        <w:t>с</w:t>
      </w:r>
      <w:r w:rsidRPr="00804598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j - количество подпрограмм (ведомственных целевых программ, осно</w:t>
      </w:r>
      <w:r w:rsidRPr="00804598">
        <w:rPr>
          <w:rFonts w:ascii="Times New Roman" w:hAnsi="Times New Roman" w:cs="Times New Roman"/>
          <w:sz w:val="28"/>
          <w:szCs w:val="28"/>
        </w:rPr>
        <w:t>в</w:t>
      </w:r>
      <w:r w:rsidRPr="00804598">
        <w:rPr>
          <w:rFonts w:ascii="Times New Roman" w:hAnsi="Times New Roman" w:cs="Times New Roman"/>
          <w:sz w:val="28"/>
          <w:szCs w:val="28"/>
        </w:rPr>
        <w:t>ных мероприятий).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82"/>
      <w:r w:rsidRPr="00804598">
        <w:rPr>
          <w:rFonts w:ascii="Times New Roman" w:hAnsi="Times New Roman" w:cs="Times New Roman"/>
          <w:sz w:val="28"/>
          <w:szCs w:val="28"/>
        </w:rPr>
        <w:t>8.2. Эффективность реализации муниципальной программы признается высокой в случае, если значение ЭРмп составляет не менее 0,90.</w:t>
      </w:r>
    </w:p>
    <w:bookmarkEnd w:id="21"/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B763D9" w:rsidRPr="00804598" w:rsidRDefault="00B763D9" w:rsidP="0070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98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804598">
        <w:rPr>
          <w:rFonts w:ascii="Times New Roman" w:hAnsi="Times New Roman" w:cs="Times New Roman"/>
          <w:sz w:val="28"/>
          <w:szCs w:val="28"/>
        </w:rPr>
        <w:t>о</w:t>
      </w:r>
      <w:r w:rsidRPr="00804598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B763D9" w:rsidRPr="00804598" w:rsidRDefault="00B763D9" w:rsidP="00383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Pr="00804598" w:rsidRDefault="00B763D9" w:rsidP="0038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D9" w:rsidRPr="00111237" w:rsidRDefault="00B763D9" w:rsidP="00111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237">
        <w:rPr>
          <w:rFonts w:ascii="Times New Roman" w:hAnsi="Times New Roman" w:cs="Times New Roman"/>
          <w:sz w:val="28"/>
          <w:szCs w:val="28"/>
        </w:rPr>
        <w:t>9. Механизм реализации программы</w:t>
      </w:r>
    </w:p>
    <w:p w:rsidR="00B763D9" w:rsidRDefault="00B763D9" w:rsidP="004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075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Текущее управление </w:t>
      </w:r>
      <w:r w:rsidRPr="00A502BD">
        <w:rPr>
          <w:rFonts w:ascii="Times New Roman" w:hAnsi="Times New Roman" w:cs="Times New Roman"/>
          <w:sz w:val="28"/>
          <w:szCs w:val="28"/>
        </w:rPr>
        <w:t>программой осуществляет координатор подпр</w:t>
      </w:r>
      <w:r w:rsidRPr="00A502BD">
        <w:rPr>
          <w:rFonts w:ascii="Times New Roman" w:hAnsi="Times New Roman" w:cs="Times New Roman"/>
          <w:sz w:val="28"/>
          <w:szCs w:val="28"/>
        </w:rPr>
        <w:t>о</w:t>
      </w:r>
      <w:r w:rsidRPr="00A502BD">
        <w:rPr>
          <w:rFonts w:ascii="Times New Roman" w:hAnsi="Times New Roman" w:cs="Times New Roman"/>
          <w:sz w:val="28"/>
          <w:szCs w:val="28"/>
        </w:rPr>
        <w:t xml:space="preserve">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0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Красноармейского района.</w:t>
      </w:r>
    </w:p>
    <w:p w:rsidR="00B763D9" w:rsidRDefault="00B763D9" w:rsidP="00075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:rsidR="00B763D9" w:rsidRPr="00954D9E" w:rsidRDefault="00B763D9" w:rsidP="00F7522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74">
        <w:rPr>
          <w:rFonts w:ascii="Times New Roman" w:hAnsi="Times New Roman" w:cs="Times New Roman"/>
          <w:sz w:val="28"/>
          <w:szCs w:val="28"/>
        </w:rPr>
        <w:t>обеспечивает разработку и реализацию программы</w:t>
      </w:r>
      <w:r>
        <w:rPr>
          <w:rFonts w:ascii="Times New Roman" w:hAnsi="Times New Roman" w:cs="Times New Roman"/>
          <w:sz w:val="28"/>
          <w:szCs w:val="28"/>
        </w:rPr>
        <w:t>, формирует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граммные мероприятия на текущий и последующие годы,</w:t>
      </w:r>
      <w:r w:rsidRPr="000752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4D9E">
        <w:rPr>
          <w:rFonts w:ascii="Times New Roman" w:hAnsi="Times New Roman" w:cs="Times New Roman"/>
          <w:sz w:val="28"/>
          <w:szCs w:val="28"/>
        </w:rPr>
        <w:t>а также формирует заявки  на их финансирование;</w:t>
      </w:r>
    </w:p>
    <w:p w:rsidR="00B763D9" w:rsidRPr="00954D9E" w:rsidRDefault="00B763D9" w:rsidP="00F7522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разработку проектов и рабочей документации по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 программных мероприятий, </w:t>
      </w:r>
      <w:r w:rsidRPr="00954D9E">
        <w:rPr>
          <w:rFonts w:ascii="Times New Roman" w:hAnsi="Times New Roman" w:cs="Times New Roman"/>
          <w:sz w:val="28"/>
          <w:szCs w:val="28"/>
        </w:rPr>
        <w:t xml:space="preserve">проведение конкурсов среди исполнителей, а также заключение договоров </w:t>
      </w:r>
      <w:r>
        <w:rPr>
          <w:rFonts w:ascii="Times New Roman" w:hAnsi="Times New Roman" w:cs="Times New Roman"/>
          <w:sz w:val="28"/>
          <w:szCs w:val="28"/>
        </w:rPr>
        <w:t>по итогам конкурса</w:t>
      </w:r>
      <w:r w:rsidRPr="00954D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63D9" w:rsidRDefault="00B763D9" w:rsidP="00F7522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ходом реализации мероприятий.</w:t>
      </w:r>
    </w:p>
    <w:p w:rsidR="00B763D9" w:rsidRDefault="00B763D9" w:rsidP="00F7522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соответствии с разработанным комплексом мероприятий. Реализацией программы занимается отдел ЖКХ и благоустройс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администрации Полтавского сельского поселения. Контроль за выполнением программы осуществляет заместитель главы Полтавского сельского поселения</w:t>
      </w:r>
    </w:p>
    <w:p w:rsidR="00B763D9" w:rsidRDefault="00B763D9" w:rsidP="00F7522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финансирования программы, учёт расходов на её выполнение, а также отчётность  об использовании  определяются нормативными правовыми актами Краснодарского края, а также  Полтавского сельского поселения .</w:t>
      </w:r>
    </w:p>
    <w:p w:rsidR="00B763D9" w:rsidRDefault="00B763D9" w:rsidP="00F7522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годному уточнению в соответствии с решением  и местном бюджете (бюджете муниципального образования) на следующий финансовый год. </w:t>
      </w:r>
    </w:p>
    <w:p w:rsidR="00B763D9" w:rsidRDefault="00B763D9" w:rsidP="00A5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Pr="00A502BD">
        <w:rPr>
          <w:rFonts w:ascii="Times New Roman" w:hAnsi="Times New Roman" w:cs="Times New Roman"/>
          <w:sz w:val="28"/>
          <w:szCs w:val="28"/>
        </w:rPr>
        <w:t>программы предполагает:</w:t>
      </w:r>
    </w:p>
    <w:p w:rsidR="00B763D9" w:rsidRPr="00A502BD" w:rsidRDefault="00B763D9" w:rsidP="00A5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проектирования и строительства водопровода,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и проведение информационной работы среди населения;</w:t>
      </w:r>
    </w:p>
    <w:p w:rsidR="00B763D9" w:rsidRDefault="00B763D9" w:rsidP="00A5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исходно – разрешительной документации;</w:t>
      </w:r>
    </w:p>
    <w:p w:rsidR="00B763D9" w:rsidRDefault="00B763D9" w:rsidP="00A5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соглашений с органом исполнительной власти Краснода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края для привлечение средств из краевого бюджета на софинансирование мероприятий программы;</w:t>
      </w:r>
    </w:p>
    <w:p w:rsidR="00B763D9" w:rsidRDefault="00B763D9" w:rsidP="00A5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 ответственным за выполнение мероприятий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возможных сроков их выполнения, предложения  по объёмам и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никам финансирования.</w:t>
      </w:r>
    </w:p>
    <w:p w:rsidR="00B763D9" w:rsidRDefault="00B763D9" w:rsidP="00A5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3D9" w:rsidRDefault="00B763D9" w:rsidP="00EF7D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3D9" w:rsidRDefault="00B763D9" w:rsidP="00F95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E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B763D9" w:rsidRDefault="00B763D9" w:rsidP="00F23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 и благоустройства администрации</w:t>
      </w:r>
    </w:p>
    <w:p w:rsidR="00B763D9" w:rsidRDefault="00B763D9" w:rsidP="00F23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FF7C06" w:rsidRDefault="00B763D9" w:rsidP="00F23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F7C06" w:rsidSect="00085C5E">
          <w:headerReference w:type="default" r:id="rId1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В.А. Гористов</w:t>
      </w:r>
    </w:p>
    <w:p w:rsidR="00FF7C06" w:rsidRDefault="00FF7C06" w:rsidP="00FF7C06">
      <w:pPr>
        <w:autoSpaceDE w:val="0"/>
        <w:autoSpaceDN w:val="0"/>
        <w:adjustRightInd w:val="0"/>
        <w:spacing w:after="0" w:line="240" w:lineRule="auto"/>
        <w:ind w:left="5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B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FF7C06" w:rsidRDefault="00FF7C06" w:rsidP="00FF7C06">
      <w:pPr>
        <w:autoSpaceDE w:val="0"/>
        <w:autoSpaceDN w:val="0"/>
        <w:adjustRightInd w:val="0"/>
        <w:spacing w:after="0" w:line="240" w:lineRule="auto"/>
        <w:ind w:left="5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C06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7D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FF7C06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FF7C06" w:rsidRPr="00DC07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FF7C06" w:rsidRPr="00DC07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7D9">
        <w:rPr>
          <w:rFonts w:ascii="Times New Roman" w:hAnsi="Times New Roman"/>
          <w:sz w:val="28"/>
          <w:szCs w:val="28"/>
        </w:rPr>
        <w:t xml:space="preserve">"Развитие </w:t>
      </w:r>
      <w:r>
        <w:rPr>
          <w:rFonts w:ascii="Times New Roman" w:hAnsi="Times New Roman"/>
          <w:bCs/>
          <w:sz w:val="28"/>
          <w:szCs w:val="28"/>
        </w:rPr>
        <w:t>жилищно-коммунального хозяйства</w:t>
      </w:r>
      <w:r w:rsidRPr="00DC07D9">
        <w:rPr>
          <w:rFonts w:ascii="Times New Roman" w:hAnsi="Times New Roman"/>
          <w:sz w:val="28"/>
          <w:szCs w:val="28"/>
        </w:rPr>
        <w:t>"</w:t>
      </w:r>
    </w:p>
    <w:p w:rsidR="00FF7C06" w:rsidRPr="00DC07D9" w:rsidRDefault="00FF7C06" w:rsidP="00FF7C06">
      <w:pPr>
        <w:autoSpaceDE w:val="0"/>
        <w:autoSpaceDN w:val="0"/>
        <w:adjustRightInd w:val="0"/>
        <w:spacing w:after="0" w:line="240" w:lineRule="auto"/>
        <w:ind w:left="5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C06" w:rsidRPr="00FA0ECE" w:rsidRDefault="00FF7C06" w:rsidP="00FF7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C06" w:rsidRPr="00FA0ECE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ECE">
        <w:rPr>
          <w:rFonts w:ascii="Times New Roman" w:hAnsi="Times New Roman"/>
          <w:sz w:val="28"/>
          <w:szCs w:val="28"/>
        </w:rPr>
        <w:t>ПАСПОРТ</w:t>
      </w:r>
    </w:p>
    <w:p w:rsidR="00FF7C06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ECE">
        <w:rPr>
          <w:rFonts w:ascii="Times New Roman" w:hAnsi="Times New Roman"/>
          <w:sz w:val="28"/>
          <w:szCs w:val="28"/>
        </w:rPr>
        <w:t xml:space="preserve">подпрограммы </w:t>
      </w:r>
    </w:p>
    <w:p w:rsidR="00FF7C06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FF7C06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Pr="00DC07D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Развитие водоснабжения».</w:t>
      </w:r>
    </w:p>
    <w:p w:rsidR="00FF7C06" w:rsidRPr="00DC07D9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6160"/>
      </w:tblGrid>
      <w:tr w:rsidR="00FF7C06" w:rsidRPr="00611717" w:rsidTr="00226087">
        <w:tc>
          <w:tcPr>
            <w:tcW w:w="3408" w:type="dxa"/>
          </w:tcPr>
          <w:p w:rsidR="00FF7C06" w:rsidRPr="00FC7B74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B74">
              <w:rPr>
                <w:rFonts w:ascii="Times New Roman" w:hAnsi="Times New Roman"/>
                <w:sz w:val="28"/>
                <w:szCs w:val="28"/>
              </w:rPr>
              <w:t>Координатор подпр</w:t>
            </w:r>
            <w:r w:rsidRPr="00FC7B74">
              <w:rPr>
                <w:rFonts w:ascii="Times New Roman" w:hAnsi="Times New Roman"/>
                <w:sz w:val="28"/>
                <w:szCs w:val="28"/>
              </w:rPr>
              <w:t>о</w:t>
            </w:r>
            <w:r w:rsidRPr="00FC7B74"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6160" w:type="dxa"/>
          </w:tcPr>
          <w:p w:rsidR="00FF7C06" w:rsidRPr="00611717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Полтавского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Красноармейского района;</w:t>
            </w:r>
          </w:p>
        </w:tc>
      </w:tr>
      <w:tr w:rsidR="00FF7C06" w:rsidRPr="00611717" w:rsidTr="00226087">
        <w:tc>
          <w:tcPr>
            <w:tcW w:w="3408" w:type="dxa"/>
          </w:tcPr>
          <w:p w:rsidR="00FF7C06" w:rsidRPr="00FC7B74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B74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60" w:type="dxa"/>
          </w:tcPr>
          <w:p w:rsidR="00FF7C06" w:rsidRPr="00611717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ЖКХ и благоустройства администрации Полтавского сельского поселения Красноарме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района;</w:t>
            </w:r>
          </w:p>
        </w:tc>
      </w:tr>
      <w:tr w:rsidR="00FF7C06" w:rsidRPr="00611717" w:rsidTr="00226087">
        <w:tc>
          <w:tcPr>
            <w:tcW w:w="3408" w:type="dxa"/>
          </w:tcPr>
          <w:p w:rsidR="00FF7C06" w:rsidRPr="00FC7B74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B74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160" w:type="dxa"/>
          </w:tcPr>
          <w:p w:rsidR="00FF7C06" w:rsidRPr="00611717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146B1">
              <w:rPr>
                <w:rFonts w:ascii="Times New Roman" w:hAnsi="Times New Roman"/>
                <w:sz w:val="28"/>
                <w:szCs w:val="28"/>
              </w:rPr>
              <w:t>овышение уровня жизни населения, прож</w:t>
            </w:r>
            <w:r w:rsidRPr="00D146B1">
              <w:rPr>
                <w:rFonts w:ascii="Times New Roman" w:hAnsi="Times New Roman"/>
                <w:sz w:val="28"/>
                <w:szCs w:val="28"/>
              </w:rPr>
              <w:t>и</w:t>
            </w:r>
            <w:r w:rsidRPr="00D146B1">
              <w:rPr>
                <w:rFonts w:ascii="Times New Roman" w:hAnsi="Times New Roman"/>
                <w:sz w:val="28"/>
                <w:szCs w:val="28"/>
              </w:rPr>
              <w:t xml:space="preserve">вающего в </w:t>
            </w:r>
            <w:r>
              <w:rPr>
                <w:rFonts w:ascii="Times New Roman" w:hAnsi="Times New Roman"/>
                <w:sz w:val="28"/>
                <w:szCs w:val="28"/>
              </w:rPr>
              <w:t>Полтавском</w:t>
            </w:r>
            <w:r w:rsidRPr="00D146B1">
              <w:rPr>
                <w:rFonts w:ascii="Times New Roman" w:hAnsi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  <w:r w:rsidRPr="00D146B1">
              <w:rPr>
                <w:rFonts w:ascii="Times New Roman" w:hAnsi="Times New Roman"/>
                <w:sz w:val="28"/>
                <w:szCs w:val="28"/>
              </w:rPr>
              <w:t>, в том числе развитие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46B1">
              <w:rPr>
                <w:rFonts w:ascii="Times New Roman" w:hAnsi="Times New Roman"/>
                <w:sz w:val="28"/>
                <w:szCs w:val="28"/>
              </w:rPr>
              <w:t xml:space="preserve"> как районно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14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центра станицы 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тавской </w:t>
            </w:r>
            <w:r w:rsidRPr="00D146B1">
              <w:rPr>
                <w:rFonts w:ascii="Times New Roman" w:hAnsi="Times New Roman"/>
                <w:sz w:val="28"/>
                <w:szCs w:val="28"/>
              </w:rPr>
              <w:t xml:space="preserve"> посредством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6B1">
              <w:rPr>
                <w:rFonts w:ascii="Times New Roman" w:hAnsi="Times New Roman"/>
                <w:sz w:val="28"/>
                <w:szCs w:val="28"/>
              </w:rPr>
              <w:t>развития общественной инфраструктуры</w:t>
            </w:r>
          </w:p>
        </w:tc>
      </w:tr>
      <w:tr w:rsidR="00FF7C06" w:rsidRPr="00611717" w:rsidTr="00226087">
        <w:tc>
          <w:tcPr>
            <w:tcW w:w="3408" w:type="dxa"/>
          </w:tcPr>
          <w:p w:rsidR="00FF7C06" w:rsidRPr="00FC7B74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B7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60" w:type="dxa"/>
          </w:tcPr>
          <w:p w:rsidR="00FF7C06" w:rsidRPr="0052709A" w:rsidRDefault="00FF7C06" w:rsidP="0022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09A">
              <w:rPr>
                <w:rFonts w:ascii="Times New Roman" w:hAnsi="Times New Roman"/>
                <w:sz w:val="28"/>
                <w:szCs w:val="28"/>
              </w:rPr>
              <w:t>содействие улучшению жилищных условий сельского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2709A">
              <w:rPr>
                <w:rFonts w:ascii="Times New Roman" w:hAnsi="Times New Roman"/>
                <w:sz w:val="28"/>
                <w:szCs w:val="28"/>
              </w:rPr>
              <w:t xml:space="preserve"> развитие социальной и и</w:t>
            </w:r>
            <w:r w:rsidRPr="0052709A">
              <w:rPr>
                <w:rFonts w:ascii="Times New Roman" w:hAnsi="Times New Roman"/>
                <w:sz w:val="28"/>
                <w:szCs w:val="28"/>
              </w:rPr>
              <w:t>н</w:t>
            </w:r>
            <w:r w:rsidRPr="0052709A">
              <w:rPr>
                <w:rFonts w:ascii="Times New Roman" w:hAnsi="Times New Roman"/>
                <w:sz w:val="28"/>
                <w:szCs w:val="28"/>
              </w:rPr>
              <w:t>женерной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C06" w:rsidRPr="00611717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C06" w:rsidRPr="001B25CB" w:rsidTr="00226087">
        <w:tc>
          <w:tcPr>
            <w:tcW w:w="3408" w:type="dxa"/>
          </w:tcPr>
          <w:p w:rsidR="00FF7C06" w:rsidRPr="001B25CB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5CB">
              <w:rPr>
                <w:rFonts w:ascii="Times New Roman" w:hAnsi="Times New Roman"/>
                <w:sz w:val="28"/>
                <w:szCs w:val="28"/>
              </w:rPr>
              <w:t>Перечень целевых показ</w:t>
            </w:r>
            <w:r w:rsidRPr="001B25CB">
              <w:rPr>
                <w:rFonts w:ascii="Times New Roman" w:hAnsi="Times New Roman"/>
                <w:sz w:val="28"/>
                <w:szCs w:val="28"/>
              </w:rPr>
              <w:t>а</w:t>
            </w:r>
            <w:r w:rsidRPr="001B25CB">
              <w:rPr>
                <w:rFonts w:ascii="Times New Roman" w:hAnsi="Times New Roman"/>
                <w:sz w:val="28"/>
                <w:szCs w:val="28"/>
              </w:rPr>
              <w:t>телей подпрограммы</w:t>
            </w:r>
          </w:p>
        </w:tc>
        <w:tc>
          <w:tcPr>
            <w:tcW w:w="6160" w:type="dxa"/>
          </w:tcPr>
          <w:p w:rsidR="00FF7C06" w:rsidRPr="00716C3A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C3A">
              <w:rPr>
                <w:rFonts w:ascii="Times New Roman" w:hAnsi="Times New Roman"/>
                <w:sz w:val="28"/>
                <w:szCs w:val="28"/>
              </w:rPr>
              <w:t xml:space="preserve">Ввод в действие </w:t>
            </w:r>
            <w:r>
              <w:rPr>
                <w:rFonts w:ascii="Times New Roman" w:hAnsi="Times New Roman"/>
                <w:sz w:val="28"/>
                <w:szCs w:val="28"/>
              </w:rPr>
              <w:t>водоснабжения</w:t>
            </w:r>
            <w:r w:rsidRPr="00716C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C06" w:rsidRPr="001B25CB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C06" w:rsidRPr="001B25CB" w:rsidTr="00226087">
        <w:tc>
          <w:tcPr>
            <w:tcW w:w="3408" w:type="dxa"/>
          </w:tcPr>
          <w:p w:rsidR="00FF7C06" w:rsidRPr="001B25CB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5CB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FF7C06" w:rsidRPr="001B25CB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5C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160" w:type="dxa"/>
          </w:tcPr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C3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16C3A">
              <w:rPr>
                <w:rFonts w:ascii="Times New Roman" w:hAnsi="Times New Roman"/>
                <w:sz w:val="28"/>
                <w:szCs w:val="28"/>
              </w:rPr>
              <w:t xml:space="preserve"> - 2020 годы </w:t>
            </w:r>
          </w:p>
          <w:p w:rsidR="00FF7C06" w:rsidRPr="00716C3A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муниципальной подпрогра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мы не предусмотрены</w:t>
            </w:r>
          </w:p>
        </w:tc>
      </w:tr>
      <w:tr w:rsidR="00FF7C06" w:rsidRPr="00611717" w:rsidTr="00226087">
        <w:tc>
          <w:tcPr>
            <w:tcW w:w="3408" w:type="dxa"/>
          </w:tcPr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B74">
              <w:rPr>
                <w:rFonts w:ascii="Times New Roman" w:hAnsi="Times New Roman"/>
                <w:sz w:val="28"/>
                <w:szCs w:val="28"/>
              </w:rPr>
              <w:t>Объемы бюджетных а</w:t>
            </w:r>
            <w:r w:rsidRPr="00FC7B74">
              <w:rPr>
                <w:rFonts w:ascii="Times New Roman" w:hAnsi="Times New Roman"/>
                <w:sz w:val="28"/>
                <w:szCs w:val="28"/>
              </w:rPr>
              <w:t>с</w:t>
            </w:r>
            <w:r w:rsidRPr="00FC7B74">
              <w:rPr>
                <w:rFonts w:ascii="Times New Roman" w:hAnsi="Times New Roman"/>
                <w:sz w:val="28"/>
                <w:szCs w:val="28"/>
              </w:rPr>
              <w:t xml:space="preserve">сигнований 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B7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FF7C06" w:rsidRPr="00FC7B74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60" w:type="dxa"/>
          </w:tcPr>
          <w:p w:rsidR="00FF7C06" w:rsidRDefault="00FF7C06" w:rsidP="00226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финансирования подпрограм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/>
                <w:sz w:val="28"/>
                <w:szCs w:val="28"/>
              </w:rPr>
              <w:t>6415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дам:</w:t>
            </w:r>
          </w:p>
          <w:p w:rsidR="00FF7C06" w:rsidRPr="000F5B3E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1000,0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1047 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1092тыс.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1092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1092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1092 тыс. рублей;</w:t>
            </w:r>
          </w:p>
          <w:p w:rsidR="00FF7C06" w:rsidRDefault="00FF7C06" w:rsidP="00226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FF7C06" w:rsidRPr="00BF5551" w:rsidRDefault="00FF7C06" w:rsidP="00226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551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FF7C06" w:rsidRPr="00BF5551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5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551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0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FF7C06" w:rsidRPr="00BF5551" w:rsidRDefault="00FF7C06" w:rsidP="00226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551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FF7C06" w:rsidRPr="00BF5551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551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551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0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FF7C06" w:rsidRPr="00BF5551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FF7C06" w:rsidRPr="00BF5551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местного 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бюдже</w:t>
            </w:r>
            <w:r>
              <w:rPr>
                <w:rFonts w:ascii="Times New Roman" w:hAnsi="Times New Roman"/>
                <w:sz w:val="28"/>
                <w:szCs w:val="28"/>
              </w:rPr>
              <w:t>та – 6415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Pr="00BF5551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FF7C06" w:rsidRPr="000F5B3E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1000,0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1047 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1092тыс.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1092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1092 тыс. рублей;</w:t>
            </w:r>
          </w:p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F5B3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1092 тыс. рублей;</w:t>
            </w:r>
          </w:p>
          <w:p w:rsidR="00FF7C06" w:rsidRPr="00BF5551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 0 тыс.рублей;</w:t>
            </w:r>
          </w:p>
          <w:p w:rsidR="00FF7C06" w:rsidRPr="000F5B3E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7C06" w:rsidRPr="00611717" w:rsidTr="00226087">
        <w:tc>
          <w:tcPr>
            <w:tcW w:w="3408" w:type="dxa"/>
          </w:tcPr>
          <w:p w:rsidR="00FF7C06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B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:rsidR="00FF7C06" w:rsidRPr="00FC7B74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B7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160" w:type="dxa"/>
          </w:tcPr>
          <w:p w:rsidR="00FF7C06" w:rsidRPr="003212DE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Полтавского 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 Красноармейского района;</w:t>
            </w:r>
          </w:p>
        </w:tc>
      </w:tr>
    </w:tbl>
    <w:p w:rsidR="00FF7C06" w:rsidRPr="003D0A42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F7C06" w:rsidRPr="00716C3A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16C3A">
        <w:rPr>
          <w:rFonts w:ascii="Times New Roman" w:hAnsi="Times New Roman"/>
          <w:sz w:val="28"/>
          <w:szCs w:val="28"/>
        </w:rPr>
        <w:t>1. Характеристика текущего состояния соответствующей сферы</w:t>
      </w:r>
    </w:p>
    <w:p w:rsidR="00FF7C06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C3A">
        <w:rPr>
          <w:rFonts w:ascii="Times New Roman" w:hAnsi="Times New Roman"/>
          <w:sz w:val="28"/>
          <w:szCs w:val="28"/>
        </w:rPr>
        <w:t xml:space="preserve">социально-экономического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FF7C06" w:rsidRPr="00716C3A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FF7C06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C06" w:rsidRDefault="00FF7C06" w:rsidP="00FF7C06">
      <w:pPr>
        <w:shd w:val="clear" w:color="auto" w:fill="FFFFFF"/>
        <w:spacing w:after="216" w:line="216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Большое значение имеет удовлетворение потребностей населения в воде, в местах его проживания через централизованные или нецентрализованные системы водоснабжения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Основным объектом, работающим на нужды водоснабжения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станицы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являются сооружения водопровода, где осуществляется забор воды, ее очистка и подача в водопроводную сеть.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7C06" w:rsidRPr="001A3819" w:rsidRDefault="00FF7C06" w:rsidP="00FF7C06">
      <w:pPr>
        <w:shd w:val="clear" w:color="auto" w:fill="FFFFFF"/>
        <w:spacing w:after="216" w:line="216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Вода в жилищно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унальном хозяйстве, в первую очередь необходима для хозяйственно - питьевых нужд.</w:t>
      </w:r>
    </w:p>
    <w:p w:rsidR="00FF7C06" w:rsidRDefault="00FF7C06" w:rsidP="00FF7C06">
      <w:pPr>
        <w:shd w:val="clear" w:color="auto" w:fill="FFFFFF"/>
        <w:spacing w:after="216" w:line="216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и качество хозяйственно-питьевой воды, необходимое каждому дому, определяется масштабом. Соответствующие свойства используемой воды и ее расходы, а также сооружения эффективных систем водоснабжения контр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лируется через муниципалитет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обеспечения надежного и качественного снабжения жилого комплекса водой на каждом из них создается отдельная си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 водоснабжения.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водоснабжения жилого комплекса пре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ставляет собой комплекс сооружений, оборудования и трубопроводов, обесп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чивающих забор воды из источника, через очистку и ее обработку, транспорт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рование и подачу воды потребителям требуемых расходов. В системах вод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снабжения предусматриваются также сооружения и оборудование, необход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мое для приема отработавшей воды и подготовки ее для повторного использ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A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вания, а также, в общем, станцию очистки.</w:t>
      </w:r>
    </w:p>
    <w:p w:rsidR="00FF7C06" w:rsidRPr="000E4211" w:rsidRDefault="00FF7C06" w:rsidP="00FF7C0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использовании поверхностных вод применяют водоприемные сооруж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ния различных типов и конструкций,  представляющие собой иногда весьма сло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ные гидротехнические сооружения.  При использовании   подземных вод водопр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емные сооружения выполняют в виде колодцев (шахты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или буровых), водосбо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ных галерей, а для захвата родников—в виде различных каптажных сооружений.</w:t>
      </w:r>
    </w:p>
    <w:p w:rsidR="00FF7C06" w:rsidRPr="000E4211" w:rsidRDefault="00FF7C06" w:rsidP="00FF7C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Характер источника влияет на всю схему водоснабжения в целом. Сопоставление качества воды данного    источника    и    требований, предъявляемых к ней потр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бителями, определяет необходимость очистки воды, а также степень и характер   ее очистки или обработки.   Так. при использовании для водопроводов населенных мест артезианских или весьма чистых родниковых вод иногда оказывается во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можным обойтись без очистки воды. Воды поверхностных водоемов также могут быть использованы без очистки на ряде промышленных предприятий (в частности, для охлаждения агрегатов).</w:t>
      </w:r>
    </w:p>
    <w:p w:rsidR="00FF7C06" w:rsidRPr="000E4211" w:rsidRDefault="00FF7C06" w:rsidP="00FF7C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Если очистка воды не требуется, система водоснабжения сильно упрощается. О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падает необходимость не только в очистных сооружениях, но часто и в связанных с ними резервуарах и насосах второго подъема. Подобная система для случая снабжения города артезианскими водами представлена на II.2. Здесь артезианские скважины (буровые колодцы) 1 расположены отдельными группами. Насосы п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мещаются в самих колодцах и могут подавать воду непосредственно в сеть 2. Ин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гда и в такой системе водоснабжения вода из скважин подается сначала в сборный резервуар 3 (служащий регулирующей и запасной емкостью) и оттуда перекачив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0E42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ется насосами станции второго подъема 4 в сеть</w:t>
      </w:r>
      <w:r w:rsidRPr="000E4211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</w:p>
    <w:p w:rsidR="00FF7C06" w:rsidRPr="00716C3A" w:rsidRDefault="00FF7C06" w:rsidP="00FF7C06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Цели, задачи, сроки и этапы  </w:t>
      </w:r>
      <w:r w:rsidRPr="00716C3A">
        <w:rPr>
          <w:rFonts w:ascii="Times New Roman" w:hAnsi="Times New Roman"/>
          <w:sz w:val="28"/>
          <w:szCs w:val="28"/>
        </w:rPr>
        <w:t>реализации подпрограммы</w:t>
      </w:r>
    </w:p>
    <w:p w:rsidR="00FF7C06" w:rsidRPr="00716C3A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6C3A">
        <w:rPr>
          <w:rFonts w:ascii="Times New Roman" w:hAnsi="Times New Roman"/>
          <w:sz w:val="28"/>
          <w:szCs w:val="28"/>
        </w:rPr>
        <w:t>2.1. Цели подпрограммы:</w:t>
      </w:r>
    </w:p>
    <w:p w:rsidR="00FF7C06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146B1">
        <w:rPr>
          <w:rFonts w:ascii="Times New Roman" w:hAnsi="Times New Roman"/>
          <w:sz w:val="28"/>
          <w:szCs w:val="28"/>
        </w:rPr>
        <w:t xml:space="preserve">овышение уровня жизни населения, проживающего в </w:t>
      </w:r>
      <w:r>
        <w:rPr>
          <w:rFonts w:ascii="Times New Roman" w:hAnsi="Times New Roman"/>
          <w:sz w:val="28"/>
          <w:szCs w:val="28"/>
        </w:rPr>
        <w:t>Полтавском</w:t>
      </w:r>
      <w:r w:rsidRPr="00D146B1">
        <w:rPr>
          <w:rFonts w:ascii="Times New Roman" w:hAnsi="Times New Roman"/>
          <w:sz w:val="28"/>
          <w:szCs w:val="28"/>
        </w:rPr>
        <w:t xml:space="preserve"> сел</w:t>
      </w:r>
      <w:r w:rsidRPr="00D146B1">
        <w:rPr>
          <w:rFonts w:ascii="Times New Roman" w:hAnsi="Times New Roman"/>
          <w:sz w:val="28"/>
          <w:szCs w:val="28"/>
        </w:rPr>
        <w:t>ь</w:t>
      </w:r>
      <w:r w:rsidRPr="00D146B1">
        <w:rPr>
          <w:rFonts w:ascii="Times New Roman" w:hAnsi="Times New Roman"/>
          <w:sz w:val="28"/>
          <w:szCs w:val="28"/>
        </w:rPr>
        <w:t xml:space="preserve">ском поселении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D146B1">
        <w:rPr>
          <w:rFonts w:ascii="Times New Roman" w:hAnsi="Times New Roman"/>
          <w:sz w:val="28"/>
          <w:szCs w:val="28"/>
        </w:rPr>
        <w:t>, в том числе развитие поселения</w:t>
      </w:r>
      <w:r>
        <w:rPr>
          <w:rFonts w:ascii="Times New Roman" w:hAnsi="Times New Roman"/>
          <w:sz w:val="28"/>
          <w:szCs w:val="28"/>
        </w:rPr>
        <w:t>,</w:t>
      </w:r>
      <w:r w:rsidRPr="00D146B1">
        <w:rPr>
          <w:rFonts w:ascii="Times New Roman" w:hAnsi="Times New Roman"/>
          <w:sz w:val="28"/>
          <w:szCs w:val="28"/>
        </w:rPr>
        <w:t xml:space="preserve"> как районно</w:t>
      </w:r>
      <w:r>
        <w:rPr>
          <w:rFonts w:ascii="Times New Roman" w:hAnsi="Times New Roman"/>
          <w:sz w:val="28"/>
          <w:szCs w:val="28"/>
        </w:rPr>
        <w:t>го</w:t>
      </w:r>
      <w:r w:rsidRPr="00D14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центра станицы Полтавской </w:t>
      </w:r>
      <w:r w:rsidRPr="00D146B1">
        <w:rPr>
          <w:rFonts w:ascii="Times New Roman" w:hAnsi="Times New Roman"/>
          <w:sz w:val="28"/>
          <w:szCs w:val="28"/>
        </w:rPr>
        <w:t xml:space="preserve">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6B1">
        <w:rPr>
          <w:rFonts w:ascii="Times New Roman" w:hAnsi="Times New Roman"/>
          <w:sz w:val="28"/>
          <w:szCs w:val="28"/>
        </w:rPr>
        <w:t>развития общественной инфраструктуры</w:t>
      </w:r>
      <w:r w:rsidRPr="00716C3A">
        <w:rPr>
          <w:rFonts w:ascii="Times New Roman" w:hAnsi="Times New Roman"/>
          <w:sz w:val="28"/>
          <w:szCs w:val="28"/>
        </w:rPr>
        <w:t>.</w:t>
      </w:r>
    </w:p>
    <w:p w:rsidR="00FF7C06" w:rsidRPr="00716C3A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6C3A">
        <w:rPr>
          <w:rFonts w:ascii="Times New Roman" w:hAnsi="Times New Roman"/>
          <w:sz w:val="28"/>
          <w:szCs w:val="28"/>
        </w:rPr>
        <w:t>2. Задачи подпрограммы:</w:t>
      </w:r>
    </w:p>
    <w:p w:rsidR="00FF7C06" w:rsidRPr="0052709A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709A">
        <w:rPr>
          <w:rFonts w:ascii="Times New Roman" w:hAnsi="Times New Roman"/>
          <w:sz w:val="28"/>
          <w:szCs w:val="28"/>
        </w:rPr>
        <w:t>содействие улучшению жилищных условий сельского населения</w:t>
      </w:r>
      <w:r>
        <w:rPr>
          <w:rFonts w:ascii="Times New Roman" w:hAnsi="Times New Roman"/>
          <w:sz w:val="28"/>
          <w:szCs w:val="28"/>
        </w:rPr>
        <w:t>,</w:t>
      </w:r>
      <w:r w:rsidRPr="0052709A">
        <w:rPr>
          <w:rFonts w:ascii="Times New Roman" w:hAnsi="Times New Roman"/>
          <w:sz w:val="28"/>
          <w:szCs w:val="28"/>
        </w:rPr>
        <w:t xml:space="preserve"> развитие с</w:t>
      </w:r>
      <w:r w:rsidRPr="0052709A">
        <w:rPr>
          <w:rFonts w:ascii="Times New Roman" w:hAnsi="Times New Roman"/>
          <w:sz w:val="28"/>
          <w:szCs w:val="28"/>
        </w:rPr>
        <w:t>о</w:t>
      </w:r>
      <w:r w:rsidRPr="0052709A">
        <w:rPr>
          <w:rFonts w:ascii="Times New Roman" w:hAnsi="Times New Roman"/>
          <w:sz w:val="28"/>
          <w:szCs w:val="28"/>
        </w:rPr>
        <w:t>циальной и инженерной инфраструктуры</w:t>
      </w:r>
      <w:r>
        <w:rPr>
          <w:rFonts w:ascii="Times New Roman" w:hAnsi="Times New Roman"/>
          <w:sz w:val="28"/>
          <w:szCs w:val="28"/>
        </w:rPr>
        <w:t>;</w:t>
      </w:r>
    </w:p>
    <w:p w:rsidR="00FF7C06" w:rsidRPr="00716C3A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6C3A">
        <w:rPr>
          <w:rFonts w:ascii="Times New Roman" w:hAnsi="Times New Roman"/>
          <w:sz w:val="28"/>
          <w:szCs w:val="28"/>
        </w:rPr>
        <w:t>Срок реализации подпрограммы: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16C3A">
        <w:rPr>
          <w:rFonts w:ascii="Times New Roman" w:hAnsi="Times New Roman"/>
          <w:sz w:val="28"/>
          <w:szCs w:val="28"/>
        </w:rPr>
        <w:t>- 2020 годы.</w:t>
      </w:r>
    </w:p>
    <w:p w:rsidR="00FF7C06" w:rsidRPr="00472811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  <w:sectPr w:rsidR="00FF7C06" w:rsidRPr="00472811" w:rsidSect="003D0A42">
          <w:headerReference w:type="even" r:id="rId17"/>
          <w:headerReference w:type="default" r:id="rId1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FF7C06" w:rsidRDefault="00FF7C06" w:rsidP="00FF7C0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42" style="position:absolute;left:0;text-align:left;margin-left:352pt;margin-top:-24.95pt;width:37pt;height:21.95pt;z-index:251660800" strokecolor="white"/>
        </w:pict>
      </w:r>
    </w:p>
    <w:p w:rsidR="00FF7C06" w:rsidRDefault="00FF7C06" w:rsidP="00FF7C0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91823">
        <w:rPr>
          <w:rFonts w:ascii="Times New Roman" w:hAnsi="Times New Roman"/>
          <w:sz w:val="28"/>
          <w:szCs w:val="28"/>
          <w:shd w:val="clear" w:color="auto" w:fill="FFFFFF"/>
        </w:rPr>
        <w:t>3. Перечень мероприятий подпрограммы</w:t>
      </w:r>
    </w:p>
    <w:p w:rsidR="00FF7C06" w:rsidRDefault="00FF7C06" w:rsidP="00FF7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</w:p>
    <w:p w:rsidR="00FF7C06" w:rsidRPr="00E91823" w:rsidRDefault="00FF7C06" w:rsidP="00FF7C06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C07D9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Р</w:t>
      </w:r>
      <w:r w:rsidRPr="00DC07D9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>водоснабжения</w:t>
      </w:r>
      <w:r w:rsidRPr="00DC07D9">
        <w:rPr>
          <w:rFonts w:ascii="Times New Roman" w:hAnsi="Times New Roman"/>
          <w:sz w:val="28"/>
          <w:szCs w:val="28"/>
        </w:rPr>
        <w:t>"</w:t>
      </w:r>
    </w:p>
    <w:p w:rsidR="00FF7C06" w:rsidRPr="00330F7C" w:rsidRDefault="00FF7C06" w:rsidP="00FF7C0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F7C06" w:rsidRDefault="00FF7C06" w:rsidP="00FF7C06">
      <w:pPr>
        <w:spacing w:after="0" w:line="240" w:lineRule="auto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984"/>
        <w:gridCol w:w="709"/>
        <w:gridCol w:w="1559"/>
        <w:gridCol w:w="1134"/>
        <w:gridCol w:w="993"/>
        <w:gridCol w:w="1134"/>
        <w:gridCol w:w="850"/>
        <w:gridCol w:w="992"/>
        <w:gridCol w:w="993"/>
        <w:gridCol w:w="992"/>
        <w:gridCol w:w="1134"/>
        <w:gridCol w:w="1417"/>
      </w:tblGrid>
      <w:tr w:rsidR="00FF7C06" w:rsidRPr="009C7740" w:rsidTr="002260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№</w:t>
            </w:r>
            <w:r w:rsidRPr="009C774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Ст</w:t>
            </w:r>
            <w:r w:rsidRPr="009C7740">
              <w:rPr>
                <w:rFonts w:ascii="Times New Roman" w:hAnsi="Times New Roman" w:cs="Times New Roman"/>
              </w:rPr>
              <w:t>а</w:t>
            </w:r>
            <w:r w:rsidRPr="009C7740">
              <w:rPr>
                <w:rFonts w:ascii="Times New Roman" w:hAnsi="Times New Roman" w:cs="Times New Roman"/>
              </w:rPr>
              <w:t xml:space="preserve">тус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Источник финансир</w:t>
            </w:r>
            <w:r w:rsidRPr="009C7740">
              <w:rPr>
                <w:rFonts w:ascii="Times New Roman" w:hAnsi="Times New Roman" w:cs="Times New Roman"/>
              </w:rPr>
              <w:t>о</w:t>
            </w:r>
            <w:r w:rsidRPr="009C7740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Объем фина</w:t>
            </w:r>
            <w:r w:rsidRPr="009C7740">
              <w:rPr>
                <w:rFonts w:ascii="Times New Roman" w:hAnsi="Times New Roman" w:cs="Times New Roman"/>
              </w:rPr>
              <w:t>н</w:t>
            </w:r>
            <w:r w:rsidRPr="009C7740">
              <w:rPr>
                <w:rFonts w:ascii="Times New Roman" w:hAnsi="Times New Roman" w:cs="Times New Roman"/>
              </w:rPr>
              <w:t>сиров</w:t>
            </w:r>
            <w:r w:rsidRPr="009C7740">
              <w:rPr>
                <w:rFonts w:ascii="Times New Roman" w:hAnsi="Times New Roman" w:cs="Times New Roman"/>
              </w:rPr>
              <w:t>а</w:t>
            </w:r>
            <w:r w:rsidRPr="009C7740">
              <w:rPr>
                <w:rFonts w:ascii="Times New Roman" w:hAnsi="Times New Roman" w:cs="Times New Roman"/>
              </w:rPr>
              <w:t xml:space="preserve">ния, </w:t>
            </w:r>
          </w:p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всего (тыс.</w:t>
            </w:r>
          </w:p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  <w:r w:rsidRPr="009C77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Неп</w:t>
            </w:r>
            <w:r w:rsidRPr="009C7740">
              <w:rPr>
                <w:rFonts w:ascii="Times New Roman" w:hAnsi="Times New Roman" w:cs="Times New Roman"/>
              </w:rPr>
              <w:t>о</w:t>
            </w:r>
            <w:r w:rsidRPr="009C7740">
              <w:rPr>
                <w:rFonts w:ascii="Times New Roman" w:hAnsi="Times New Roman" w:cs="Times New Roman"/>
              </w:rPr>
              <w:t>средс</w:t>
            </w:r>
            <w:r w:rsidRPr="009C7740">
              <w:rPr>
                <w:rFonts w:ascii="Times New Roman" w:hAnsi="Times New Roman" w:cs="Times New Roman"/>
              </w:rPr>
              <w:t>т</w:t>
            </w:r>
            <w:r w:rsidRPr="009C7740">
              <w:rPr>
                <w:rFonts w:ascii="Times New Roman" w:hAnsi="Times New Roman" w:cs="Times New Roman"/>
              </w:rPr>
              <w:t>венный резул</w:t>
            </w:r>
            <w:r w:rsidRPr="009C7740">
              <w:rPr>
                <w:rFonts w:ascii="Times New Roman" w:hAnsi="Times New Roman" w:cs="Times New Roman"/>
              </w:rPr>
              <w:t>ь</w:t>
            </w:r>
            <w:r w:rsidRPr="009C7740">
              <w:rPr>
                <w:rFonts w:ascii="Times New Roman" w:hAnsi="Times New Roman" w:cs="Times New Roman"/>
              </w:rPr>
              <w:t>тат ре</w:t>
            </w:r>
            <w:r w:rsidRPr="009C7740">
              <w:rPr>
                <w:rFonts w:ascii="Times New Roman" w:hAnsi="Times New Roman" w:cs="Times New Roman"/>
              </w:rPr>
              <w:t>а</w:t>
            </w:r>
            <w:r w:rsidRPr="009C7740">
              <w:rPr>
                <w:rFonts w:ascii="Times New Roman" w:hAnsi="Times New Roman" w:cs="Times New Roman"/>
              </w:rPr>
              <w:t>лизации мер</w:t>
            </w:r>
            <w:r w:rsidRPr="009C7740">
              <w:rPr>
                <w:rFonts w:ascii="Times New Roman" w:hAnsi="Times New Roman" w:cs="Times New Roman"/>
              </w:rPr>
              <w:t>о</w:t>
            </w:r>
            <w:r w:rsidRPr="009C7740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C7740">
              <w:rPr>
                <w:rFonts w:ascii="Times New Roman" w:hAnsi="Times New Roman" w:cs="Times New Roman"/>
              </w:rPr>
              <w:t>лавный распоряд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тель (ра</w:t>
            </w:r>
            <w:r w:rsidRPr="009C7740">
              <w:rPr>
                <w:rFonts w:ascii="Times New Roman" w:hAnsi="Times New Roman" w:cs="Times New Roman"/>
              </w:rPr>
              <w:t>с</w:t>
            </w:r>
            <w:r w:rsidRPr="009C7740">
              <w:rPr>
                <w:rFonts w:ascii="Times New Roman" w:hAnsi="Times New Roman" w:cs="Times New Roman"/>
              </w:rPr>
              <w:t>поряд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тель) бю</w:t>
            </w:r>
            <w:r w:rsidRPr="009C7740">
              <w:rPr>
                <w:rFonts w:ascii="Times New Roman" w:hAnsi="Times New Roman" w:cs="Times New Roman"/>
              </w:rPr>
              <w:t>д</w:t>
            </w:r>
            <w:r w:rsidRPr="009C7740">
              <w:rPr>
                <w:rFonts w:ascii="Times New Roman" w:hAnsi="Times New Roman" w:cs="Times New Roman"/>
              </w:rPr>
              <w:t>жетных средств, исполн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тель</w:t>
            </w:r>
          </w:p>
        </w:tc>
      </w:tr>
      <w:tr w:rsidR="00FF7C06" w:rsidRPr="009C7740" w:rsidTr="002260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7C06" w:rsidRPr="00A454EF" w:rsidRDefault="00FF7C06" w:rsidP="00FF7C06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1984"/>
        <w:gridCol w:w="709"/>
        <w:gridCol w:w="1560"/>
        <w:gridCol w:w="993"/>
        <w:gridCol w:w="141"/>
        <w:gridCol w:w="993"/>
        <w:gridCol w:w="993"/>
        <w:gridCol w:w="141"/>
        <w:gridCol w:w="851"/>
        <w:gridCol w:w="141"/>
        <w:gridCol w:w="851"/>
        <w:gridCol w:w="1133"/>
        <w:gridCol w:w="1134"/>
        <w:gridCol w:w="1134"/>
        <w:gridCol w:w="1416"/>
      </w:tblGrid>
      <w:tr w:rsidR="00FF7C06" w:rsidRPr="00E72E64" w:rsidTr="00226087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F7C06" w:rsidRPr="00E72E64" w:rsidTr="0022608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C06" w:rsidRPr="004E5C11" w:rsidRDefault="00FF7C06" w:rsidP="0022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1">
              <w:rPr>
                <w:rFonts w:ascii="Times New Roman" w:hAnsi="Times New Roman"/>
                <w:sz w:val="24"/>
                <w:szCs w:val="24"/>
              </w:rPr>
              <w:t>создание комфортных условий жизнедеятельности;</w:t>
            </w:r>
          </w:p>
          <w:p w:rsidR="00FF7C06" w:rsidRPr="00F3283A" w:rsidRDefault="00FF7C06" w:rsidP="00226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83A">
              <w:rPr>
                <w:rFonts w:ascii="Times New Roman" w:hAnsi="Times New Roman"/>
                <w:sz w:val="24"/>
                <w:szCs w:val="24"/>
              </w:rPr>
              <w:t>бесперебойное, гарантированное удовлетворение потребности населения Полтавского сельского поселения в питьевой воде, безопасном водоотведении, сохранении водных объектов и окружающей среды;</w:t>
            </w:r>
          </w:p>
        </w:tc>
      </w:tr>
      <w:tr w:rsidR="00FF7C06" w:rsidRPr="00E72E64" w:rsidTr="0022608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C06" w:rsidRPr="00BB0AD9" w:rsidRDefault="00FF7C06" w:rsidP="0022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D9">
              <w:rPr>
                <w:rFonts w:ascii="Times New Roman" w:hAnsi="Times New Roman"/>
                <w:sz w:val="24"/>
                <w:szCs w:val="24"/>
              </w:rPr>
              <w:t>удовлетворение потребностей сельского населения, в том числе молодых семей и молодых специалистов, в благоустроенном жилье;</w:t>
            </w:r>
          </w:p>
          <w:p w:rsidR="00FF7C06" w:rsidRPr="00BB0AD9" w:rsidRDefault="00FF7C06" w:rsidP="0022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D9">
              <w:rPr>
                <w:rFonts w:ascii="Times New Roman" w:hAnsi="Times New Roman"/>
                <w:sz w:val="24"/>
                <w:szCs w:val="24"/>
              </w:rPr>
              <w:t>повышение уровня комплексного обустройства  станицы Полтавской, объектами социальной и инженерной инфраструктуры;</w:t>
            </w:r>
          </w:p>
          <w:p w:rsidR="00FF7C06" w:rsidRPr="00BB0AD9" w:rsidRDefault="00FF7C06" w:rsidP="0022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D9">
              <w:rPr>
                <w:rFonts w:ascii="Times New Roman" w:hAnsi="Times New Roman"/>
                <w:sz w:val="24"/>
                <w:szCs w:val="24"/>
              </w:rPr>
              <w:t>концентрация ресурсов, направляемых на комплексное обустройство объектами социальной и инженерной инфраструктуры, в которых осуществляются инвестиционные проекты в сфере АПК</w:t>
            </w:r>
          </w:p>
          <w:p w:rsidR="00FF7C06" w:rsidRPr="00D0211F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378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/>
              </w:rPr>
            </w:pPr>
            <w:r w:rsidRPr="00C11C68">
              <w:rPr>
                <w:rFonts w:ascii="Times New Roman" w:hAnsi="Times New Roman"/>
              </w:rPr>
              <w:t xml:space="preserve">Разработка </w:t>
            </w:r>
            <w:r w:rsidRPr="009F614C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 w:rsidRPr="009F614C">
              <w:rPr>
                <w:rFonts w:ascii="Times New Roman" w:hAnsi="Times New Roman"/>
              </w:rPr>
              <w:t>ектно-сметной</w:t>
            </w:r>
            <w:r w:rsidRPr="00C11C68">
              <w:rPr>
                <w:rFonts w:ascii="Times New Roman" w:hAnsi="Times New Roman"/>
              </w:rPr>
              <w:t xml:space="preserve"> документации </w:t>
            </w:r>
            <w:r>
              <w:rPr>
                <w:rFonts w:ascii="Times New Roman" w:hAnsi="Times New Roman"/>
              </w:rPr>
              <w:t xml:space="preserve">по объекту: </w:t>
            </w:r>
          </w:p>
          <w:p w:rsidR="00FF7C06" w:rsidRPr="00BB2EA8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территории бывшего КСТ </w:t>
            </w:r>
            <w:r>
              <w:rPr>
                <w:rFonts w:ascii="Times New Roman" w:hAnsi="Times New Roman"/>
              </w:rPr>
              <w:lastRenderedPageBreak/>
              <w:t>Мелиоратор, ул. Виноградная, Вишневая, 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рикосовая, 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сиковая, </w:t>
            </w:r>
            <w:r w:rsidRPr="00BB1144">
              <w:rPr>
                <w:rFonts w:ascii="Times New Roman" w:hAnsi="Times New Roman" w:cs="Times New Roman"/>
              </w:rPr>
              <w:t>Плат</w:t>
            </w:r>
            <w:r w:rsidRPr="00BB1144">
              <w:rPr>
                <w:rFonts w:ascii="Times New Roman" w:hAnsi="Times New Roman" w:cs="Times New Roman"/>
              </w:rPr>
              <w:t>а</w:t>
            </w:r>
            <w:r w:rsidRPr="00BB1144">
              <w:rPr>
                <w:rFonts w:ascii="Times New Roman" w:hAnsi="Times New Roman" w:cs="Times New Roman"/>
              </w:rPr>
              <w:t>новой, берез</w:t>
            </w:r>
            <w:r w:rsidRPr="00BB1144">
              <w:rPr>
                <w:rFonts w:ascii="Times New Roman" w:hAnsi="Times New Roman" w:cs="Times New Roman"/>
              </w:rPr>
              <w:t>о</w:t>
            </w:r>
            <w:r w:rsidRPr="00BB1144">
              <w:rPr>
                <w:rFonts w:ascii="Times New Roman" w:hAnsi="Times New Roman" w:cs="Times New Roman"/>
              </w:rPr>
              <w:t>вой, Липовой, Сосновой, Кл</w:t>
            </w:r>
            <w:r w:rsidRPr="00BB1144">
              <w:rPr>
                <w:rFonts w:ascii="Times New Roman" w:hAnsi="Times New Roman" w:cs="Times New Roman"/>
              </w:rPr>
              <w:t>е</w:t>
            </w:r>
            <w:r w:rsidRPr="00BB1144">
              <w:rPr>
                <w:rFonts w:ascii="Times New Roman" w:hAnsi="Times New Roman" w:cs="Times New Roman"/>
              </w:rPr>
              <w:t>новой, Широкой, Вернадского, Болотового, Т</w:t>
            </w:r>
            <w:r w:rsidRPr="00BB1144">
              <w:rPr>
                <w:rFonts w:ascii="Times New Roman" w:hAnsi="Times New Roman" w:cs="Times New Roman"/>
              </w:rPr>
              <w:t>и</w:t>
            </w:r>
            <w:r w:rsidRPr="00BB1144">
              <w:rPr>
                <w:rFonts w:ascii="Times New Roman" w:hAnsi="Times New Roman" w:cs="Times New Roman"/>
              </w:rPr>
              <w:t>мирязева, Пр</w:t>
            </w:r>
            <w:r w:rsidRPr="00BB1144">
              <w:rPr>
                <w:rFonts w:ascii="Times New Roman" w:hAnsi="Times New Roman" w:cs="Times New Roman"/>
              </w:rPr>
              <w:t>я</w:t>
            </w:r>
            <w:r w:rsidRPr="00BB1144">
              <w:rPr>
                <w:rFonts w:ascii="Times New Roman" w:hAnsi="Times New Roman" w:cs="Times New Roman"/>
              </w:rPr>
              <w:t>нишникова, Лукьяненко, Ча</w:t>
            </w:r>
            <w:r>
              <w:rPr>
                <w:rFonts w:ascii="Times New Roman" w:hAnsi="Times New Roman" w:cs="Times New Roman"/>
              </w:rPr>
              <w:t>янова</w:t>
            </w:r>
            <w:r w:rsidRPr="00BB1144">
              <w:rPr>
                <w:rFonts w:ascii="Times New Roman" w:hAnsi="Times New Roman" w:cs="Times New Roman"/>
              </w:rPr>
              <w:t>, Весе</w:t>
            </w:r>
            <w:r w:rsidRPr="00BB1144">
              <w:rPr>
                <w:rFonts w:ascii="Times New Roman" w:hAnsi="Times New Roman" w:cs="Times New Roman"/>
              </w:rPr>
              <w:t>н</w:t>
            </w:r>
            <w:r w:rsidRPr="00BB1144">
              <w:rPr>
                <w:rFonts w:ascii="Times New Roman" w:hAnsi="Times New Roman" w:cs="Times New Roman"/>
              </w:rPr>
              <w:t>него, Новая-Садовая, Дачная</w:t>
            </w:r>
            <w:r w:rsidRPr="00BB1144">
              <w:rPr>
                <w:rFonts w:ascii="Times New Roman" w:hAnsi="Times New Roman"/>
              </w:rPr>
              <w:t xml:space="preserve"> </w:t>
            </w:r>
            <w:r w:rsidRPr="00CC2261">
              <w:rPr>
                <w:rFonts w:ascii="Times New Roman" w:hAnsi="Times New Roman"/>
              </w:rPr>
              <w:t>в станице По</w:t>
            </w:r>
            <w:r w:rsidRPr="00CC2261">
              <w:rPr>
                <w:rFonts w:ascii="Times New Roman" w:hAnsi="Times New Roman"/>
              </w:rPr>
              <w:t>л</w:t>
            </w:r>
            <w:r w:rsidRPr="00CC2261">
              <w:rPr>
                <w:rFonts w:ascii="Times New Roman" w:hAnsi="Times New Roman"/>
              </w:rPr>
              <w:t>тавской Красн</w:t>
            </w:r>
            <w:r w:rsidRPr="00CC2261">
              <w:rPr>
                <w:rFonts w:ascii="Times New Roman" w:hAnsi="Times New Roman"/>
              </w:rPr>
              <w:t>о</w:t>
            </w:r>
            <w:r w:rsidRPr="00CC2261">
              <w:rPr>
                <w:rFonts w:ascii="Times New Roman" w:hAnsi="Times New Roman"/>
              </w:rPr>
              <w:t>армейского ра</w:t>
            </w:r>
            <w:r w:rsidRPr="00CC2261">
              <w:rPr>
                <w:rFonts w:ascii="Times New Roman" w:hAnsi="Times New Roman"/>
              </w:rPr>
              <w:t>й</w:t>
            </w:r>
            <w:r w:rsidRPr="00CC2261">
              <w:rPr>
                <w:rFonts w:ascii="Times New Roman" w:hAnsi="Times New Roman"/>
              </w:rPr>
              <w:t>она Краснода</w:t>
            </w:r>
            <w:r w:rsidRPr="00CC2261">
              <w:rPr>
                <w:rFonts w:ascii="Times New Roman" w:hAnsi="Times New Roman"/>
              </w:rPr>
              <w:t>р</w:t>
            </w:r>
            <w:r w:rsidRPr="00CC2261">
              <w:rPr>
                <w:rFonts w:ascii="Times New Roman" w:hAnsi="Times New Roman"/>
              </w:rPr>
              <w:t>ского края.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проек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 сме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тации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7C06" w:rsidRPr="00D27EFF" w:rsidRDefault="00FF7C06" w:rsidP="00226087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рация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тавского сельского поселения Красноа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lastRenderedPageBreak/>
              <w:t>мейского района</w:t>
            </w:r>
          </w:p>
        </w:tc>
      </w:tr>
      <w:tr w:rsidR="00FF7C06" w:rsidRPr="00E72E64" w:rsidTr="0022608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9C774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2061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внебюдже</w:t>
            </w:r>
            <w:r w:rsidRPr="009C7740">
              <w:rPr>
                <w:rFonts w:ascii="Times New Roman" w:hAnsi="Times New Roman" w:cs="Times New Roman"/>
              </w:rPr>
              <w:t>т</w:t>
            </w:r>
            <w:r w:rsidRPr="009C7740">
              <w:rPr>
                <w:rFonts w:ascii="Times New Roman" w:hAnsi="Times New Roman" w:cs="Times New Roman"/>
              </w:rPr>
              <w:t xml:space="preserve">ные </w:t>
            </w:r>
          </w:p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37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</w:p>
          <w:p w:rsidR="00FF7C06" w:rsidRPr="00CC2261" w:rsidRDefault="00FF7C06" w:rsidP="00226087">
            <w:pPr>
              <w:rPr>
                <w:lang w:eastAsia="ru-RU"/>
              </w:rPr>
            </w:pPr>
            <w:r>
              <w:rPr>
                <w:lang w:eastAsia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37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2F3D5A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37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378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исто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37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158,4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37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378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37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37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378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4684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 по созданию инженерно-топографическ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плана на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строенную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риторию.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нение работ по созд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 инж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нерно-топ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ческого плана на застр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енную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торию.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рация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тавского сельского поселения Красноа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мейского района</w:t>
            </w: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rPr>
          <w:trHeight w:val="2264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дастровых работ по установл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нию местопол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 границ и площади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мельного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ка.</w:t>
            </w:r>
          </w:p>
          <w:p w:rsidR="00FF7C06" w:rsidRDefault="00FF7C06" w:rsidP="00226087">
            <w:pPr>
              <w:rPr>
                <w:lang w:eastAsia="ru-RU"/>
              </w:rPr>
            </w:pPr>
          </w:p>
          <w:p w:rsidR="00FF7C06" w:rsidRDefault="00FF7C06" w:rsidP="00226087">
            <w:pPr>
              <w:rPr>
                <w:lang w:eastAsia="ru-RU"/>
              </w:rPr>
            </w:pPr>
          </w:p>
          <w:p w:rsidR="00FF7C06" w:rsidRDefault="00FF7C06" w:rsidP="00226087">
            <w:pPr>
              <w:rPr>
                <w:lang w:eastAsia="ru-RU"/>
              </w:rPr>
            </w:pPr>
          </w:p>
          <w:p w:rsidR="00FF7C06" w:rsidRDefault="00FF7C06" w:rsidP="00226087">
            <w:pPr>
              <w:rPr>
                <w:lang w:eastAsia="ru-RU"/>
              </w:rPr>
            </w:pPr>
          </w:p>
          <w:p w:rsidR="00FF7C06" w:rsidRDefault="00FF7C06" w:rsidP="00226087">
            <w:pPr>
              <w:rPr>
                <w:lang w:eastAsia="ru-RU"/>
              </w:rPr>
            </w:pPr>
          </w:p>
          <w:p w:rsidR="00FF7C06" w:rsidRDefault="00FF7C06" w:rsidP="00226087">
            <w:pPr>
              <w:rPr>
                <w:lang w:eastAsia="ru-RU"/>
              </w:rPr>
            </w:pPr>
          </w:p>
          <w:p w:rsidR="00FF7C06" w:rsidRPr="008A2E6B" w:rsidRDefault="00FF7C06" w:rsidP="00226087">
            <w:pPr>
              <w:rPr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нение кадас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ровых работ по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ложения границ и площади 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участка.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рация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тавского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Красноа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мейского района</w:t>
            </w: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ключение на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щиту водопр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закл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чение на защиту газопр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рация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тавского сельского поселения Красноа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мейского района</w:t>
            </w: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инженерно-геологических изысканий по расширению систем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нение инж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нерно-геолог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изыск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ний по </w:t>
            </w:r>
            <w:r>
              <w:rPr>
                <w:rFonts w:ascii="Times New Roman" w:hAnsi="Times New Roman" w:cs="Times New Roman"/>
              </w:rPr>
              <w:lastRenderedPageBreak/>
              <w:t>расш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рению систем газ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снабж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рация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тавского сельского поселения Красноа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мейского района</w:t>
            </w: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814B9" w:rsidRDefault="00FF7C06" w:rsidP="00226087">
            <w:pPr>
              <w:pStyle w:val="af3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Топосъемка для изготовления проекта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съемка для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готовл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екта надзе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ного газопр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рация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тавского сельского поселения Красноа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мейского района</w:t>
            </w: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сударственной экспертизы ПСД водопроводов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дение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пертизы ПСД газопр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рация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тавского сельского поселения Красноа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мейского района</w:t>
            </w: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рация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тавского сельского поселения Красноа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мейского района</w:t>
            </w: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E72E64" w:rsidTr="00226087"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исто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Default="00FF7C06" w:rsidP="0022608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C06" w:rsidRPr="009C7740" w:rsidRDefault="00FF7C06" w:rsidP="00226087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FF7C06" w:rsidRPr="009C7740" w:rsidTr="00226087">
        <w:tc>
          <w:tcPr>
            <w:tcW w:w="150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7C06" w:rsidRPr="009C7740" w:rsidRDefault="00FF7C06" w:rsidP="00226087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C06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FF7C06" w:rsidSect="009114AE">
          <w:pgSz w:w="16838" w:h="11906" w:orient="landscape"/>
          <w:pgMar w:top="998" w:right="1134" w:bottom="567" w:left="1134" w:header="567" w:footer="709" w:gutter="0"/>
          <w:cols w:space="708"/>
          <w:docGrid w:linePitch="360"/>
        </w:sectPr>
      </w:pP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lastRenderedPageBreak/>
        <w:t>4. Обоснование ресурсного обеспеч</w:t>
      </w:r>
      <w:r w:rsidRPr="00BB0AD9">
        <w:rPr>
          <w:rFonts w:ascii="Times New Roman" w:hAnsi="Times New Roman"/>
          <w:sz w:val="28"/>
          <w:szCs w:val="28"/>
        </w:rPr>
        <w:t>е</w:t>
      </w:r>
      <w:r w:rsidRPr="00BB0AD9">
        <w:rPr>
          <w:rFonts w:ascii="Times New Roman" w:hAnsi="Times New Roman"/>
          <w:sz w:val="28"/>
          <w:szCs w:val="28"/>
        </w:rPr>
        <w:t>ния подпрограммы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Финансирование мероприятий подпрограммы планируется осуществлять за счет средств федерального, краевого, местных бюджетов и внебюджетных источников с использованием механизмов привлечения внебюджетных исто</w:t>
      </w:r>
      <w:r w:rsidRPr="00BB0AD9">
        <w:rPr>
          <w:rFonts w:ascii="Times New Roman" w:hAnsi="Times New Roman"/>
          <w:sz w:val="28"/>
          <w:szCs w:val="28"/>
        </w:rPr>
        <w:t>ч</w:t>
      </w:r>
      <w:r w:rsidRPr="00BB0AD9">
        <w:rPr>
          <w:rFonts w:ascii="Times New Roman" w:hAnsi="Times New Roman"/>
          <w:sz w:val="28"/>
          <w:szCs w:val="28"/>
        </w:rPr>
        <w:t>ников финансирования, предусмотренных законодательством Российской Ф</w:t>
      </w:r>
      <w:r w:rsidRPr="00BB0AD9">
        <w:rPr>
          <w:rFonts w:ascii="Times New Roman" w:hAnsi="Times New Roman"/>
          <w:sz w:val="28"/>
          <w:szCs w:val="28"/>
        </w:rPr>
        <w:t>е</w:t>
      </w:r>
      <w:r w:rsidRPr="00BB0AD9">
        <w:rPr>
          <w:rFonts w:ascii="Times New Roman" w:hAnsi="Times New Roman"/>
          <w:sz w:val="28"/>
          <w:szCs w:val="28"/>
        </w:rPr>
        <w:t>дерации.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Общая потребность в финансовых средствах на реализацию мероприятий подпрограммы в период с 201</w:t>
      </w:r>
      <w:r>
        <w:rPr>
          <w:rFonts w:ascii="Times New Roman" w:hAnsi="Times New Roman"/>
          <w:sz w:val="28"/>
          <w:szCs w:val="28"/>
        </w:rPr>
        <w:t>5</w:t>
      </w:r>
      <w:r w:rsidRPr="00BB0AD9">
        <w:rPr>
          <w:rFonts w:ascii="Times New Roman" w:hAnsi="Times New Roman"/>
          <w:sz w:val="28"/>
          <w:szCs w:val="28"/>
        </w:rPr>
        <w:t xml:space="preserve"> года по 2020 год составит </w:t>
      </w:r>
      <w:r>
        <w:rPr>
          <w:rFonts w:ascii="Times New Roman" w:hAnsi="Times New Roman"/>
          <w:color w:val="000000"/>
          <w:sz w:val="28"/>
          <w:szCs w:val="28"/>
        </w:rPr>
        <w:t>6415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0AD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2" w:name="Par5257"/>
      <w:bookmarkEnd w:id="22"/>
      <w:r w:rsidRPr="00BB0AD9">
        <w:rPr>
          <w:rFonts w:ascii="Times New Roman" w:hAnsi="Times New Roman"/>
          <w:sz w:val="28"/>
          <w:szCs w:val="28"/>
        </w:rPr>
        <w:t>5. Перечень целевых показателей подпрограммы с расшифровкой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плановых значений по годам ее реализации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В результате реализации мероприятий подпрограммы планируется достичь следующих результатов: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 xml:space="preserve">увеличение уровня </w:t>
      </w:r>
      <w:r>
        <w:rPr>
          <w:rFonts w:ascii="Times New Roman" w:hAnsi="Times New Roman"/>
          <w:sz w:val="28"/>
          <w:szCs w:val="28"/>
        </w:rPr>
        <w:t>водоснабжения</w:t>
      </w:r>
      <w:r w:rsidRPr="00BB0AD9">
        <w:rPr>
          <w:rFonts w:ascii="Times New Roman" w:hAnsi="Times New Roman"/>
          <w:sz w:val="28"/>
          <w:szCs w:val="28"/>
        </w:rPr>
        <w:t xml:space="preserve"> домовладений (квартир) в сельской м</w:t>
      </w:r>
      <w:r w:rsidRPr="00BB0AD9">
        <w:rPr>
          <w:rFonts w:ascii="Times New Roman" w:hAnsi="Times New Roman"/>
          <w:sz w:val="28"/>
          <w:szCs w:val="28"/>
        </w:rPr>
        <w:t>е</w:t>
      </w:r>
      <w:r w:rsidRPr="00BB0AD9">
        <w:rPr>
          <w:rFonts w:ascii="Times New Roman" w:hAnsi="Times New Roman"/>
          <w:sz w:val="28"/>
          <w:szCs w:val="28"/>
        </w:rPr>
        <w:t xml:space="preserve">стности с </w:t>
      </w:r>
      <w:r w:rsidRPr="002D681D">
        <w:rPr>
          <w:rFonts w:ascii="Times New Roman" w:hAnsi="Times New Roman"/>
          <w:color w:val="000000"/>
          <w:sz w:val="28"/>
          <w:szCs w:val="28"/>
        </w:rPr>
        <w:t>88 % до 91</w:t>
      </w:r>
      <w:r>
        <w:rPr>
          <w:rFonts w:ascii="Times New Roman" w:hAnsi="Times New Roman"/>
          <w:color w:val="000000"/>
          <w:sz w:val="28"/>
          <w:szCs w:val="28"/>
        </w:rPr>
        <w:t xml:space="preserve">,7 </w:t>
      </w:r>
      <w:r w:rsidRPr="002D681D">
        <w:rPr>
          <w:rFonts w:ascii="Times New Roman" w:hAnsi="Times New Roman"/>
          <w:color w:val="000000"/>
          <w:sz w:val="28"/>
          <w:szCs w:val="28"/>
        </w:rPr>
        <w:t>%;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Реализация мероприятий подпрограммы позволит обеспечить: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повышение занятости и уровня жизни на селе;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улучшение финансовой устойчивости развития сельских территорий;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модернизацию мощностей в сельском хозяйстве;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ускоренное развитие приоритетных подотраслей сельского хозяйства.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3" w:name="Par5275"/>
      <w:bookmarkEnd w:id="23"/>
      <w:r w:rsidRPr="00BB0AD9">
        <w:rPr>
          <w:rFonts w:ascii="Times New Roman" w:hAnsi="Times New Roman"/>
          <w:sz w:val="28"/>
          <w:szCs w:val="28"/>
        </w:rPr>
        <w:t>6. Механизм реализации подпрограммы, включающий в том числе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методику оценки эффективности подпрограммы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BB0AD9">
        <w:rPr>
          <w:rFonts w:ascii="Times New Roman" w:hAnsi="Times New Roman"/>
          <w:sz w:val="28"/>
          <w:szCs w:val="28"/>
        </w:rPr>
        <w:t xml:space="preserve"> (далее - координатор подпрограммы).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обеспечивает реализацию подпрограммы;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BB0AD9">
        <w:rPr>
          <w:rFonts w:ascii="Times New Roman" w:hAnsi="Times New Roman"/>
          <w:sz w:val="28"/>
          <w:szCs w:val="28"/>
        </w:rPr>
        <w:t>н</w:t>
      </w:r>
      <w:r w:rsidRPr="00BB0AD9">
        <w:rPr>
          <w:rFonts w:ascii="Times New Roman" w:hAnsi="Times New Roman"/>
          <w:sz w:val="28"/>
          <w:szCs w:val="28"/>
        </w:rPr>
        <w:t>сирования реализации мероприятий подпрограммы;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готовит ежегодный доклад о ходе реализации подпрограммы;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осуществляет мониторинг реализации мероприятий подпрограммы;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подпрограммы в целом;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В рамках реализации мероприятий подпрограммы предусматривается пр</w:t>
      </w:r>
      <w:r w:rsidRPr="00BB0AD9">
        <w:rPr>
          <w:rFonts w:ascii="Times New Roman" w:hAnsi="Times New Roman"/>
          <w:sz w:val="28"/>
          <w:szCs w:val="28"/>
        </w:rPr>
        <w:t>е</w:t>
      </w:r>
      <w:r w:rsidRPr="00BB0AD9">
        <w:rPr>
          <w:rFonts w:ascii="Times New Roman" w:hAnsi="Times New Roman"/>
          <w:sz w:val="28"/>
          <w:szCs w:val="28"/>
        </w:rPr>
        <w:t>доставление субсидий местн</w:t>
      </w:r>
      <w:r>
        <w:rPr>
          <w:rFonts w:ascii="Times New Roman" w:hAnsi="Times New Roman"/>
          <w:sz w:val="28"/>
          <w:szCs w:val="28"/>
        </w:rPr>
        <w:t>ому</w:t>
      </w:r>
      <w:r w:rsidRPr="00BB0AD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у</w:t>
      </w:r>
      <w:r w:rsidRPr="00BB0AD9">
        <w:rPr>
          <w:rFonts w:ascii="Times New Roman" w:hAnsi="Times New Roman"/>
          <w:sz w:val="28"/>
          <w:szCs w:val="28"/>
        </w:rPr>
        <w:t xml:space="preserve"> в целях софинансирования расхо</w:t>
      </w:r>
      <w:r w:rsidRPr="00BB0AD9">
        <w:rPr>
          <w:rFonts w:ascii="Times New Roman" w:hAnsi="Times New Roman"/>
          <w:sz w:val="28"/>
          <w:szCs w:val="28"/>
        </w:rPr>
        <w:t>д</w:t>
      </w:r>
      <w:r w:rsidRPr="00BB0AD9">
        <w:rPr>
          <w:rFonts w:ascii="Times New Roman" w:hAnsi="Times New Roman"/>
          <w:sz w:val="28"/>
          <w:szCs w:val="28"/>
        </w:rPr>
        <w:lastRenderedPageBreak/>
        <w:t>ных обязательств, возникающих при выполнении полномочий органов местн</w:t>
      </w:r>
      <w:r w:rsidRPr="00BB0AD9">
        <w:rPr>
          <w:rFonts w:ascii="Times New Roman" w:hAnsi="Times New Roman"/>
          <w:sz w:val="28"/>
          <w:szCs w:val="28"/>
        </w:rPr>
        <w:t>о</w:t>
      </w:r>
      <w:r w:rsidRPr="00BB0AD9">
        <w:rPr>
          <w:rFonts w:ascii="Times New Roman" w:hAnsi="Times New Roman"/>
          <w:sz w:val="28"/>
          <w:szCs w:val="28"/>
        </w:rPr>
        <w:t>го самоуправления по вопросам местного значения. Цели, условия, пор</w:t>
      </w:r>
      <w:r w:rsidRPr="00BB0AD9">
        <w:rPr>
          <w:rFonts w:ascii="Times New Roman" w:hAnsi="Times New Roman"/>
          <w:sz w:val="28"/>
          <w:szCs w:val="28"/>
        </w:rPr>
        <w:t>я</w:t>
      </w:r>
      <w:r w:rsidRPr="00BB0AD9">
        <w:rPr>
          <w:rFonts w:ascii="Times New Roman" w:hAnsi="Times New Roman"/>
          <w:sz w:val="28"/>
          <w:szCs w:val="28"/>
        </w:rPr>
        <w:t>док предоставления указанных субсидий и их распределение между муниц</w:t>
      </w:r>
      <w:r w:rsidRPr="00BB0AD9">
        <w:rPr>
          <w:rFonts w:ascii="Times New Roman" w:hAnsi="Times New Roman"/>
          <w:sz w:val="28"/>
          <w:szCs w:val="28"/>
        </w:rPr>
        <w:t>и</w:t>
      </w:r>
      <w:r w:rsidRPr="00BB0AD9">
        <w:rPr>
          <w:rFonts w:ascii="Times New Roman" w:hAnsi="Times New Roman"/>
          <w:sz w:val="28"/>
          <w:szCs w:val="28"/>
        </w:rPr>
        <w:t>пальными образованиями устанавливаются нормативными правовыми актами высшего исполнительного органа государственной власти Краснодарского края.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Размещение государственного заказа на поставки товаров, выполнение р</w:t>
      </w:r>
      <w:r w:rsidRPr="00BB0AD9">
        <w:rPr>
          <w:rFonts w:ascii="Times New Roman" w:hAnsi="Times New Roman"/>
          <w:sz w:val="28"/>
          <w:szCs w:val="28"/>
        </w:rPr>
        <w:t>а</w:t>
      </w:r>
      <w:r w:rsidRPr="00BB0AD9">
        <w:rPr>
          <w:rFonts w:ascii="Times New Roman" w:hAnsi="Times New Roman"/>
          <w:sz w:val="28"/>
          <w:szCs w:val="28"/>
        </w:rPr>
        <w:t>бот и оказание услуг будет осуществляться государственным заказчиком мер</w:t>
      </w:r>
      <w:r w:rsidRPr="00BB0AD9">
        <w:rPr>
          <w:rFonts w:ascii="Times New Roman" w:hAnsi="Times New Roman"/>
          <w:sz w:val="28"/>
          <w:szCs w:val="28"/>
        </w:rPr>
        <w:t>о</w:t>
      </w:r>
      <w:r w:rsidRPr="00BB0AD9">
        <w:rPr>
          <w:rFonts w:ascii="Times New Roman" w:hAnsi="Times New Roman"/>
          <w:sz w:val="28"/>
          <w:szCs w:val="28"/>
        </w:rPr>
        <w:t xml:space="preserve">приятий подпрограммы в соответствии с Федеральным </w:t>
      </w:r>
      <w:hyperlink r:id="rId19" w:history="1">
        <w:r w:rsidRPr="00502310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BB0AD9">
        <w:rPr>
          <w:rFonts w:ascii="Times New Roman" w:hAnsi="Times New Roman"/>
          <w:sz w:val="28"/>
          <w:szCs w:val="28"/>
        </w:rPr>
        <w:t xml:space="preserve"> от 5 апреля 2013 года N 44-ФЗ "О контрактной системе в сфере закупок товаров, работ, у</w:t>
      </w:r>
      <w:r w:rsidRPr="00BB0AD9">
        <w:rPr>
          <w:rFonts w:ascii="Times New Roman" w:hAnsi="Times New Roman"/>
          <w:sz w:val="28"/>
          <w:szCs w:val="28"/>
        </w:rPr>
        <w:t>с</w:t>
      </w:r>
      <w:r w:rsidRPr="00BB0AD9">
        <w:rPr>
          <w:rFonts w:ascii="Times New Roman" w:hAnsi="Times New Roman"/>
          <w:sz w:val="28"/>
          <w:szCs w:val="28"/>
        </w:rPr>
        <w:t>луг для обеспечения государственных и муниципальных нужд".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Кроме того, предполагается привлечение с использованием механизмов, предусмотренных законодательством Российской Федерации, средств из вн</w:t>
      </w:r>
      <w:r w:rsidRPr="00BB0AD9">
        <w:rPr>
          <w:rFonts w:ascii="Times New Roman" w:hAnsi="Times New Roman"/>
          <w:sz w:val="28"/>
          <w:szCs w:val="28"/>
        </w:rPr>
        <w:t>е</w:t>
      </w:r>
      <w:r w:rsidRPr="00BB0AD9">
        <w:rPr>
          <w:rFonts w:ascii="Times New Roman" w:hAnsi="Times New Roman"/>
          <w:sz w:val="28"/>
          <w:szCs w:val="28"/>
        </w:rPr>
        <w:t xml:space="preserve">бюджетных источников на мероприятия по развитию </w:t>
      </w:r>
      <w:r>
        <w:rPr>
          <w:rFonts w:ascii="Times New Roman" w:hAnsi="Times New Roman"/>
          <w:sz w:val="28"/>
          <w:szCs w:val="28"/>
        </w:rPr>
        <w:t>водоснабжения</w:t>
      </w:r>
      <w:r w:rsidRPr="00BB0AD9">
        <w:rPr>
          <w:rFonts w:ascii="Times New Roman" w:hAnsi="Times New Roman"/>
          <w:sz w:val="28"/>
          <w:szCs w:val="28"/>
        </w:rPr>
        <w:t xml:space="preserve"> населения в сельской местности.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Министерство сельского хозяйства и перерабатывающей промышленности Краснодарского края, являясь в соответствии с отдельными мероприятиями подпрограммы ответственным за выполнение мероприятий: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заключает соглашения с получателями субсидий в установленном закон</w:t>
      </w:r>
      <w:r w:rsidRPr="00BB0AD9">
        <w:rPr>
          <w:rFonts w:ascii="Times New Roman" w:hAnsi="Times New Roman"/>
          <w:sz w:val="28"/>
          <w:szCs w:val="28"/>
        </w:rPr>
        <w:t>о</w:t>
      </w:r>
      <w:r w:rsidRPr="00BB0AD9">
        <w:rPr>
          <w:rFonts w:ascii="Times New Roman" w:hAnsi="Times New Roman"/>
          <w:sz w:val="28"/>
          <w:szCs w:val="28"/>
        </w:rPr>
        <w:t>дательством порядке;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обеспечивает соблюдение получателями субсидий условий, целей и поря</w:t>
      </w:r>
      <w:r w:rsidRPr="00BB0AD9">
        <w:rPr>
          <w:rFonts w:ascii="Times New Roman" w:hAnsi="Times New Roman"/>
          <w:sz w:val="28"/>
          <w:szCs w:val="28"/>
        </w:rPr>
        <w:t>д</w:t>
      </w:r>
      <w:r w:rsidRPr="00BB0AD9">
        <w:rPr>
          <w:rFonts w:ascii="Times New Roman" w:hAnsi="Times New Roman"/>
          <w:sz w:val="28"/>
          <w:szCs w:val="28"/>
        </w:rPr>
        <w:t>ка, установленных при их предоставлении;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разрабатывает и утверждает сетевые планы-графики реализации меропри</w:t>
      </w:r>
      <w:r w:rsidRPr="00BB0AD9">
        <w:rPr>
          <w:rFonts w:ascii="Times New Roman" w:hAnsi="Times New Roman"/>
          <w:sz w:val="28"/>
          <w:szCs w:val="28"/>
        </w:rPr>
        <w:t>я</w:t>
      </w:r>
      <w:r w:rsidRPr="00BB0AD9">
        <w:rPr>
          <w:rFonts w:ascii="Times New Roman" w:hAnsi="Times New Roman"/>
          <w:sz w:val="28"/>
          <w:szCs w:val="28"/>
        </w:rPr>
        <w:t>тий подпрограммы;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обеспечивает достижение значений показателей результативности предо</w:t>
      </w:r>
      <w:r w:rsidRPr="00BB0AD9">
        <w:rPr>
          <w:rFonts w:ascii="Times New Roman" w:hAnsi="Times New Roman"/>
          <w:sz w:val="28"/>
          <w:szCs w:val="28"/>
        </w:rPr>
        <w:t>с</w:t>
      </w:r>
      <w:r w:rsidRPr="00BB0AD9">
        <w:rPr>
          <w:rFonts w:ascii="Times New Roman" w:hAnsi="Times New Roman"/>
          <w:sz w:val="28"/>
          <w:szCs w:val="28"/>
        </w:rPr>
        <w:t>тавления субсидий из краевого бюджета местным бюджетам муниципальных образований;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осуществляет оценку эффективности использования субсидий в соответс</w:t>
      </w:r>
      <w:r w:rsidRPr="00BB0AD9">
        <w:rPr>
          <w:rFonts w:ascii="Times New Roman" w:hAnsi="Times New Roman"/>
          <w:sz w:val="28"/>
          <w:szCs w:val="28"/>
        </w:rPr>
        <w:t>т</w:t>
      </w:r>
      <w:r w:rsidRPr="00BB0AD9">
        <w:rPr>
          <w:rFonts w:ascii="Times New Roman" w:hAnsi="Times New Roman"/>
          <w:sz w:val="28"/>
          <w:szCs w:val="28"/>
        </w:rPr>
        <w:t>вии с утвержденным порядком предоставления и распределения субсидий из краевого бюджета местным бюджетам муниципальных образований.</w:t>
      </w:r>
    </w:p>
    <w:p w:rsidR="00FF7C06" w:rsidRPr="00BB0AD9" w:rsidRDefault="00FF7C06" w:rsidP="00FF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AD9">
        <w:rPr>
          <w:rFonts w:ascii="Times New Roman" w:hAnsi="Times New Roman"/>
          <w:sz w:val="28"/>
          <w:szCs w:val="28"/>
        </w:rPr>
        <w:t>Оценка эффективности реализации подпрограммы осуществляется по р</w:t>
      </w:r>
      <w:r w:rsidRPr="00BB0AD9">
        <w:rPr>
          <w:rFonts w:ascii="Times New Roman" w:hAnsi="Times New Roman"/>
          <w:sz w:val="28"/>
          <w:szCs w:val="28"/>
        </w:rPr>
        <w:t>е</w:t>
      </w:r>
      <w:r w:rsidRPr="00BB0AD9">
        <w:rPr>
          <w:rFonts w:ascii="Times New Roman" w:hAnsi="Times New Roman"/>
          <w:sz w:val="28"/>
          <w:szCs w:val="28"/>
        </w:rPr>
        <w:t>зультатам отчетного года в соответствии с методикой, которая основывается на принципе сопоставления фактически достигнутых значений целевых показат</w:t>
      </w:r>
      <w:r w:rsidRPr="00BB0AD9">
        <w:rPr>
          <w:rFonts w:ascii="Times New Roman" w:hAnsi="Times New Roman"/>
          <w:sz w:val="28"/>
          <w:szCs w:val="28"/>
        </w:rPr>
        <w:t>е</w:t>
      </w:r>
      <w:r w:rsidRPr="00BB0AD9">
        <w:rPr>
          <w:rFonts w:ascii="Times New Roman" w:hAnsi="Times New Roman"/>
          <w:sz w:val="28"/>
          <w:szCs w:val="28"/>
        </w:rPr>
        <w:t>лей с их плановыми значениями.</w:t>
      </w:r>
    </w:p>
    <w:p w:rsidR="00FF7C06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7C06" w:rsidRPr="0067164B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C06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3EB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отдела </w:t>
      </w:r>
    </w:p>
    <w:p w:rsidR="00FF7C06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 и благоустройства администрации</w:t>
      </w:r>
    </w:p>
    <w:p w:rsidR="00FF7C06" w:rsidRPr="0067164B" w:rsidRDefault="00FF7C06" w:rsidP="00FF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В.А. Гористов</w:t>
      </w:r>
    </w:p>
    <w:p w:rsidR="00B763D9" w:rsidRPr="0067164B" w:rsidRDefault="00B763D9" w:rsidP="00F23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63D9" w:rsidRPr="0067164B" w:rsidSect="00085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D9" w:rsidRDefault="00B763D9" w:rsidP="005034F4">
      <w:pPr>
        <w:spacing w:after="0" w:line="240" w:lineRule="auto"/>
      </w:pPr>
      <w:r>
        <w:separator/>
      </w:r>
    </w:p>
  </w:endnote>
  <w:endnote w:type="continuationSeparator" w:id="1">
    <w:p w:rsidR="00B763D9" w:rsidRDefault="00B763D9" w:rsidP="0050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D9" w:rsidRDefault="00B763D9" w:rsidP="005034F4">
      <w:pPr>
        <w:spacing w:after="0" w:line="240" w:lineRule="auto"/>
      </w:pPr>
      <w:r>
        <w:separator/>
      </w:r>
    </w:p>
  </w:footnote>
  <w:footnote w:type="continuationSeparator" w:id="1">
    <w:p w:rsidR="00B763D9" w:rsidRDefault="00B763D9" w:rsidP="0050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9" w:rsidRPr="00A203ED" w:rsidRDefault="00A71655" w:rsidP="00463069">
    <w:pPr>
      <w:pStyle w:val="a5"/>
      <w:framePr w:wrap="auto" w:vAnchor="text" w:hAnchor="margin" w:xAlign="center" w:y="1"/>
      <w:rPr>
        <w:rStyle w:val="af7"/>
        <w:rFonts w:ascii="Times New Roman" w:hAnsi="Times New Roman" w:cs="Times New Roman"/>
        <w:sz w:val="28"/>
        <w:szCs w:val="28"/>
      </w:rPr>
    </w:pPr>
    <w:r w:rsidRPr="00A203ED">
      <w:rPr>
        <w:rStyle w:val="af7"/>
        <w:rFonts w:ascii="Times New Roman" w:hAnsi="Times New Roman" w:cs="Times New Roman"/>
        <w:sz w:val="28"/>
        <w:szCs w:val="28"/>
      </w:rPr>
      <w:fldChar w:fldCharType="begin"/>
    </w:r>
    <w:r w:rsidR="00B763D9" w:rsidRPr="00A203ED">
      <w:rPr>
        <w:rStyle w:val="af7"/>
        <w:rFonts w:ascii="Times New Roman" w:hAnsi="Times New Roman" w:cs="Times New Roman"/>
        <w:sz w:val="28"/>
        <w:szCs w:val="28"/>
      </w:rPr>
      <w:instrText xml:space="preserve">PAGE  </w:instrText>
    </w:r>
    <w:r w:rsidRPr="00A203ED">
      <w:rPr>
        <w:rStyle w:val="af7"/>
        <w:rFonts w:ascii="Times New Roman" w:hAnsi="Times New Roman" w:cs="Times New Roman"/>
        <w:sz w:val="28"/>
        <w:szCs w:val="28"/>
      </w:rPr>
      <w:fldChar w:fldCharType="separate"/>
    </w:r>
    <w:r w:rsidR="00FF7C06">
      <w:rPr>
        <w:rStyle w:val="af7"/>
        <w:rFonts w:ascii="Times New Roman" w:hAnsi="Times New Roman" w:cs="Times New Roman"/>
        <w:noProof/>
        <w:sz w:val="28"/>
        <w:szCs w:val="28"/>
      </w:rPr>
      <w:t>2</w:t>
    </w:r>
    <w:r w:rsidRPr="00A203ED">
      <w:rPr>
        <w:rStyle w:val="af7"/>
        <w:rFonts w:ascii="Times New Roman" w:hAnsi="Times New Roman" w:cs="Times New Roman"/>
        <w:sz w:val="28"/>
        <w:szCs w:val="28"/>
      </w:rPr>
      <w:fldChar w:fldCharType="end"/>
    </w:r>
  </w:p>
  <w:p w:rsidR="00B763D9" w:rsidRPr="003D0A42" w:rsidRDefault="00A71655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A71655">
      <w:rPr>
        <w:noProof/>
        <w:lang w:eastAsia="ru-RU"/>
      </w:rPr>
      <w:pict>
        <v:rect id="_x0000_s2049" style="position:absolute;left:0;text-align:left;margin-left:984.3pt;margin-top:275.55pt;width:22.65pt;height:25.95pt;z-index:251657216;mso-position-horizontal-relative:page;mso-position-vertical-relative:page" o:allowincell="f" stroked="f">
          <v:textbox style="layout-flow:vertical;mso-next-textbox:#_x0000_s2049">
            <w:txbxContent>
              <w:p w:rsidR="00B763D9" w:rsidRPr="00A11436" w:rsidRDefault="00A71655" w:rsidP="00A11436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B763D9"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F7C0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Pr="00A71655">
      <w:rPr>
        <w:noProof/>
        <w:lang w:eastAsia="ru-RU"/>
      </w:rPr>
      <w:pict>
        <v:rect id="_x0000_s2050" style="position:absolute;left:0;text-align:left;margin-left:784.35pt;margin-top:298.9pt;width:22.65pt;height:25.95pt;z-index:251656192;mso-position-horizontal-relative:page;mso-position-vertical-relative:page" o:allowincell="f" stroked="f">
          <v:textbox style="layout-flow:vertical;mso-next-textbox:#_x0000_s2050">
            <w:txbxContent>
              <w:p w:rsidR="00B763D9" w:rsidRDefault="00B763D9" w:rsidP="00A1143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B763D9" w:rsidRPr="00A11436" w:rsidRDefault="00A71655" w:rsidP="00A1143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B763D9"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F7C0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Pr="00A71655">
      <w:rPr>
        <w:noProof/>
        <w:lang w:eastAsia="ru-RU"/>
      </w:rPr>
      <w:pict>
        <v:rect id="_x0000_s2051" style="position:absolute;left:0;text-align:left;margin-left:796.55pt;margin-top:298.9pt;width:22.65pt;height:25.95pt;z-index:251655168;mso-position-horizontal-relative:page;mso-position-vertical-relative:page" o:allowincell="f" stroked="f">
          <v:textbox style="mso-next-textbox:#_x0000_s2051">
            <w:txbxContent>
              <w:p w:rsidR="00B763D9" w:rsidRDefault="00A71655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FF7C0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9" w:rsidRPr="00DF30F4" w:rsidRDefault="00A71655" w:rsidP="00463069">
    <w:pPr>
      <w:pStyle w:val="a5"/>
      <w:framePr w:wrap="auto" w:vAnchor="text" w:hAnchor="margin" w:xAlign="center" w:y="1"/>
      <w:rPr>
        <w:rStyle w:val="af7"/>
        <w:rFonts w:ascii="Times New Roman" w:hAnsi="Times New Roman" w:cs="Times New Roman"/>
        <w:sz w:val="28"/>
        <w:szCs w:val="28"/>
      </w:rPr>
    </w:pPr>
    <w:r w:rsidRPr="00A203ED">
      <w:rPr>
        <w:rStyle w:val="af7"/>
        <w:rFonts w:ascii="Times New Roman" w:hAnsi="Times New Roman" w:cs="Times New Roman"/>
        <w:sz w:val="28"/>
        <w:szCs w:val="28"/>
      </w:rPr>
      <w:fldChar w:fldCharType="begin"/>
    </w:r>
    <w:r w:rsidR="00B763D9" w:rsidRPr="00A203ED">
      <w:rPr>
        <w:rStyle w:val="af7"/>
        <w:rFonts w:ascii="Times New Roman" w:hAnsi="Times New Roman" w:cs="Times New Roman"/>
        <w:sz w:val="28"/>
        <w:szCs w:val="28"/>
      </w:rPr>
      <w:instrText xml:space="preserve">PAGE  </w:instrText>
    </w:r>
    <w:r w:rsidRPr="00A203ED">
      <w:rPr>
        <w:rStyle w:val="af7"/>
        <w:rFonts w:ascii="Times New Roman" w:hAnsi="Times New Roman" w:cs="Times New Roman"/>
        <w:sz w:val="28"/>
        <w:szCs w:val="28"/>
      </w:rPr>
      <w:fldChar w:fldCharType="separate"/>
    </w:r>
    <w:r w:rsidR="00FF7C06">
      <w:rPr>
        <w:rStyle w:val="af7"/>
        <w:rFonts w:ascii="Times New Roman" w:hAnsi="Times New Roman" w:cs="Times New Roman"/>
        <w:noProof/>
        <w:sz w:val="28"/>
        <w:szCs w:val="28"/>
      </w:rPr>
      <w:t>1</w:t>
    </w:r>
    <w:r w:rsidRPr="00A203ED">
      <w:rPr>
        <w:rStyle w:val="af7"/>
        <w:rFonts w:ascii="Times New Roman" w:hAnsi="Times New Roman" w:cs="Times New Roman"/>
        <w:sz w:val="28"/>
        <w:szCs w:val="28"/>
      </w:rPr>
      <w:fldChar w:fldCharType="end"/>
    </w:r>
  </w:p>
  <w:p w:rsidR="00B763D9" w:rsidRDefault="00B763D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9" w:rsidRPr="003D0A42" w:rsidRDefault="00A71655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A71655">
      <w:rPr>
        <w:noProof/>
        <w:lang w:eastAsia="ru-RU"/>
      </w:rPr>
      <w:pict>
        <v:rect id="_x0000_s2052" style="position:absolute;left:0;text-align:left;margin-left:984.3pt;margin-top:275.55pt;width:22.65pt;height:25.95pt;z-index:251654144;mso-position-horizontal-relative:page;mso-position-vertical-relative:page" o:allowincell="f" stroked="f">
          <v:textbox style="layout-flow:vertical;mso-next-textbox:#_x0000_s2052">
            <w:txbxContent>
              <w:p w:rsidR="00B763D9" w:rsidRPr="00A11436" w:rsidRDefault="00A71655" w:rsidP="00A11436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B763D9"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B763D9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Pr="00A71655">
      <w:rPr>
        <w:noProof/>
        <w:lang w:eastAsia="ru-RU"/>
      </w:rPr>
      <w:pict>
        <v:rect id="_x0000_s2053" style="position:absolute;left:0;text-align:left;margin-left:784.35pt;margin-top:298.9pt;width:22.65pt;height:25.95pt;z-index:251653120;mso-position-horizontal-relative:page;mso-position-vertical-relative:page" o:allowincell="f" stroked="f">
          <v:textbox style="layout-flow:vertical;mso-next-textbox:#_x0000_s2053">
            <w:txbxContent>
              <w:p w:rsidR="00B763D9" w:rsidRDefault="00B763D9" w:rsidP="00A1143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B763D9" w:rsidRPr="00A11436" w:rsidRDefault="00A71655" w:rsidP="00A1143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B763D9"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B763D9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Pr="00A71655">
      <w:rPr>
        <w:noProof/>
        <w:lang w:eastAsia="ru-RU"/>
      </w:rPr>
      <w:pict>
        <v:rect id="_x0000_s2054" style="position:absolute;left:0;text-align:left;margin-left:796.55pt;margin-top:298.9pt;width:22.65pt;height:25.95pt;z-index:251652096;mso-position-horizontal-relative:page;mso-position-vertical-relative:page" o:allowincell="f" stroked="f">
          <v:textbox style="mso-next-textbox:#_x0000_s2054">
            <w:txbxContent>
              <w:p w:rsidR="00B763D9" w:rsidRDefault="00A71655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B763D9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margin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9" w:rsidRDefault="00A71655" w:rsidP="00226019">
    <w:pPr>
      <w:pStyle w:val="a5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B763D9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F7C06">
      <w:rPr>
        <w:rStyle w:val="af7"/>
        <w:noProof/>
      </w:rPr>
      <w:t>7</w:t>
    </w:r>
    <w:r>
      <w:rPr>
        <w:rStyle w:val="af7"/>
      </w:rPr>
      <w:fldChar w:fldCharType="end"/>
    </w:r>
  </w:p>
  <w:p w:rsidR="00B763D9" w:rsidRPr="003D0A42" w:rsidRDefault="00A71655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A71655">
      <w:rPr>
        <w:noProof/>
        <w:lang w:eastAsia="ru-RU"/>
      </w:rPr>
      <w:pict>
        <v:rect id="_x0000_s2055" style="position:absolute;left:0;text-align:left;margin-left:984.3pt;margin-top:275.55pt;width:22.65pt;height:25.95pt;z-index:251660288;mso-position-horizontal-relative:page;mso-position-vertical-relative:page" o:allowincell="f" stroked="f">
          <v:textbox style="layout-flow:vertical;mso-next-textbox:#_x0000_s2055">
            <w:txbxContent>
              <w:p w:rsidR="00B763D9" w:rsidRPr="00A11436" w:rsidRDefault="00A71655" w:rsidP="00A11436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B763D9"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F7C0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7</w: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Pr="00A71655">
      <w:rPr>
        <w:noProof/>
        <w:lang w:eastAsia="ru-RU"/>
      </w:rPr>
      <w:pict>
        <v:rect id="_x0000_s2056" style="position:absolute;left:0;text-align:left;margin-left:784.35pt;margin-top:298.9pt;width:22.65pt;height:25.95pt;z-index:251659264;mso-position-horizontal-relative:page;mso-position-vertical-relative:page" o:allowincell="f" stroked="f">
          <v:textbox style="layout-flow:vertical;mso-next-textbox:#_x0000_s2056">
            <w:txbxContent>
              <w:p w:rsidR="00B763D9" w:rsidRDefault="00B763D9" w:rsidP="00A1143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B763D9" w:rsidRPr="00A11436" w:rsidRDefault="00A71655" w:rsidP="00A1143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B763D9"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F7C0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7</w: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Pr="00A71655">
      <w:rPr>
        <w:noProof/>
        <w:lang w:eastAsia="ru-RU"/>
      </w:rPr>
      <w:pict>
        <v:rect id="_x0000_s2057" style="position:absolute;left:0;text-align:left;margin-left:796.55pt;margin-top:298.9pt;width:22.65pt;height:25.95pt;z-index:251658240;mso-position-horizontal-relative:page;mso-position-vertical-relative:page" o:allowincell="f" stroked="f">
          <v:textbox style="mso-next-textbox:#_x0000_s2057">
            <w:txbxContent>
              <w:p w:rsidR="00B763D9" w:rsidRDefault="00A71655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FF7C06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margin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9" w:rsidRPr="00A203ED" w:rsidRDefault="00A71655" w:rsidP="00463069">
    <w:pPr>
      <w:pStyle w:val="a5"/>
      <w:framePr w:wrap="auto" w:vAnchor="text" w:hAnchor="margin" w:xAlign="center" w:y="1"/>
      <w:rPr>
        <w:rStyle w:val="af7"/>
        <w:rFonts w:ascii="Times New Roman" w:hAnsi="Times New Roman" w:cs="Times New Roman"/>
        <w:sz w:val="28"/>
        <w:szCs w:val="28"/>
      </w:rPr>
    </w:pPr>
    <w:r w:rsidRPr="00A203ED">
      <w:rPr>
        <w:rStyle w:val="af7"/>
        <w:rFonts w:ascii="Times New Roman" w:hAnsi="Times New Roman" w:cs="Times New Roman"/>
        <w:sz w:val="28"/>
        <w:szCs w:val="28"/>
      </w:rPr>
      <w:fldChar w:fldCharType="begin"/>
    </w:r>
    <w:r w:rsidR="00B763D9" w:rsidRPr="00A203ED">
      <w:rPr>
        <w:rStyle w:val="af7"/>
        <w:rFonts w:ascii="Times New Roman" w:hAnsi="Times New Roman" w:cs="Times New Roman"/>
        <w:sz w:val="28"/>
        <w:szCs w:val="28"/>
      </w:rPr>
      <w:instrText xml:space="preserve">PAGE  </w:instrText>
    </w:r>
    <w:r w:rsidRPr="00A203ED">
      <w:rPr>
        <w:rStyle w:val="af7"/>
        <w:rFonts w:ascii="Times New Roman" w:hAnsi="Times New Roman" w:cs="Times New Roman"/>
        <w:sz w:val="28"/>
        <w:szCs w:val="28"/>
      </w:rPr>
      <w:fldChar w:fldCharType="separate"/>
    </w:r>
    <w:r w:rsidR="00FF7C06">
      <w:rPr>
        <w:rStyle w:val="af7"/>
        <w:rFonts w:ascii="Times New Roman" w:hAnsi="Times New Roman" w:cs="Times New Roman"/>
        <w:noProof/>
        <w:sz w:val="28"/>
        <w:szCs w:val="28"/>
      </w:rPr>
      <w:t>9</w:t>
    </w:r>
    <w:r w:rsidRPr="00A203ED">
      <w:rPr>
        <w:rStyle w:val="af7"/>
        <w:rFonts w:ascii="Times New Roman" w:hAnsi="Times New Roman" w:cs="Times New Roman"/>
        <w:sz w:val="28"/>
        <w:szCs w:val="28"/>
      </w:rPr>
      <w:fldChar w:fldCharType="end"/>
    </w:r>
  </w:p>
  <w:p w:rsidR="00B763D9" w:rsidRPr="003D0A42" w:rsidRDefault="00A71655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A71655">
      <w:rPr>
        <w:noProof/>
        <w:lang w:eastAsia="ru-RU"/>
      </w:rPr>
      <w:pict>
        <v:rect id="_x0000_s2058" style="position:absolute;left:0;text-align:left;margin-left:984.3pt;margin-top:275.55pt;width:22.65pt;height:25.95pt;z-index:251663360;mso-position-horizontal-relative:page;mso-position-vertical-relative:page" o:allowincell="f" stroked="f">
          <v:textbox style="layout-flow:vertical;mso-next-textbox:#_x0000_s2058">
            <w:txbxContent>
              <w:p w:rsidR="00B763D9" w:rsidRPr="00A11436" w:rsidRDefault="00A71655" w:rsidP="00A11436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B763D9"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F7C0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9</w: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Pr="00A71655">
      <w:rPr>
        <w:noProof/>
        <w:lang w:eastAsia="ru-RU"/>
      </w:rPr>
      <w:pict>
        <v:rect id="_x0000_s2059" style="position:absolute;left:0;text-align:left;margin-left:784.35pt;margin-top:298.9pt;width:22.65pt;height:25.95pt;z-index:251662336;mso-position-horizontal-relative:page;mso-position-vertical-relative:page" o:allowincell="f" stroked="f">
          <v:textbox style="layout-flow:vertical;mso-next-textbox:#_x0000_s2059">
            <w:txbxContent>
              <w:p w:rsidR="00B763D9" w:rsidRDefault="00B763D9" w:rsidP="00A1143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B763D9" w:rsidRPr="00A11436" w:rsidRDefault="00A71655" w:rsidP="00A1143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B763D9"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F7C0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9</w: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Pr="00A71655">
      <w:rPr>
        <w:noProof/>
        <w:lang w:eastAsia="ru-RU"/>
      </w:rPr>
      <w:pict>
        <v:rect id="_x0000_s2060" style="position:absolute;left:0;text-align:left;margin-left:796.55pt;margin-top:298.9pt;width:22.65pt;height:25.95pt;z-index:251661312;mso-position-horizontal-relative:page;mso-position-vertical-relative:page" o:allowincell="f" stroked="f">
          <v:textbox style="mso-next-textbox:#_x0000_s2060">
            <w:txbxContent>
              <w:p w:rsidR="00B763D9" w:rsidRDefault="00A71655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FF7C06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margin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9" w:rsidRPr="00330F7C" w:rsidRDefault="00A71655" w:rsidP="00330F7C">
    <w:pPr>
      <w:pStyle w:val="a5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330F7C">
      <w:rPr>
        <w:rFonts w:ascii="Times New Roman" w:hAnsi="Times New Roman" w:cs="Times New Roman"/>
        <w:sz w:val="28"/>
        <w:szCs w:val="28"/>
      </w:rPr>
      <w:fldChar w:fldCharType="begin"/>
    </w:r>
    <w:r w:rsidR="00B763D9" w:rsidRPr="00330F7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30F7C">
      <w:rPr>
        <w:rFonts w:ascii="Times New Roman" w:hAnsi="Times New Roman" w:cs="Times New Roman"/>
        <w:sz w:val="28"/>
        <w:szCs w:val="28"/>
      </w:rPr>
      <w:fldChar w:fldCharType="separate"/>
    </w:r>
    <w:r w:rsidR="00FF7C06">
      <w:rPr>
        <w:rFonts w:ascii="Times New Roman" w:hAnsi="Times New Roman" w:cs="Times New Roman"/>
        <w:noProof/>
        <w:sz w:val="28"/>
        <w:szCs w:val="28"/>
      </w:rPr>
      <w:t>11</w:t>
    </w:r>
    <w:r w:rsidRPr="00330F7C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06" w:rsidRDefault="00FF7C06" w:rsidP="00976A89">
    <w:pPr>
      <w:pStyle w:val="a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F7C06" w:rsidRDefault="00FF7C06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06" w:rsidRPr="00E314D8" w:rsidRDefault="00FF7C06" w:rsidP="00976A89">
    <w:pPr>
      <w:pStyle w:val="a5"/>
      <w:framePr w:wrap="around" w:vAnchor="text" w:hAnchor="margin" w:xAlign="center" w:y="1"/>
      <w:rPr>
        <w:rStyle w:val="af7"/>
        <w:rFonts w:ascii="Times New Roman" w:hAnsi="Times New Roman"/>
        <w:sz w:val="28"/>
        <w:szCs w:val="28"/>
      </w:rPr>
    </w:pPr>
    <w:r w:rsidRPr="00E314D8">
      <w:rPr>
        <w:rStyle w:val="af7"/>
        <w:rFonts w:ascii="Times New Roman" w:hAnsi="Times New Roman"/>
        <w:sz w:val="28"/>
        <w:szCs w:val="28"/>
      </w:rPr>
      <w:fldChar w:fldCharType="begin"/>
    </w:r>
    <w:r w:rsidRPr="00E314D8">
      <w:rPr>
        <w:rStyle w:val="af7"/>
        <w:rFonts w:ascii="Times New Roman" w:hAnsi="Times New Roman"/>
        <w:sz w:val="28"/>
        <w:szCs w:val="28"/>
      </w:rPr>
      <w:instrText xml:space="preserve">PAGE  </w:instrText>
    </w:r>
    <w:r w:rsidRPr="00E314D8">
      <w:rPr>
        <w:rStyle w:val="af7"/>
        <w:rFonts w:ascii="Times New Roman" w:hAnsi="Times New Roman"/>
        <w:sz w:val="28"/>
        <w:szCs w:val="28"/>
      </w:rPr>
      <w:fldChar w:fldCharType="separate"/>
    </w:r>
    <w:r>
      <w:rPr>
        <w:rStyle w:val="af7"/>
        <w:rFonts w:ascii="Times New Roman" w:hAnsi="Times New Roman"/>
        <w:noProof/>
        <w:sz w:val="28"/>
        <w:szCs w:val="28"/>
      </w:rPr>
      <w:t>21</w:t>
    </w:r>
    <w:r w:rsidRPr="00E314D8">
      <w:rPr>
        <w:rStyle w:val="af7"/>
        <w:rFonts w:ascii="Times New Roman" w:hAnsi="Times New Roman"/>
        <w:sz w:val="28"/>
        <w:szCs w:val="28"/>
      </w:rPr>
      <w:fldChar w:fldCharType="end"/>
    </w:r>
  </w:p>
  <w:p w:rsidR="00FF7C06" w:rsidRPr="003D0A42" w:rsidRDefault="00FF7C06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  <w:lang w:eastAsia="zh-TW"/>
      </w:rPr>
      <w:pict>
        <v:rect id="_x0000_s2067" style="position:absolute;left:0;text-align:left;margin-left:984.3pt;margin-top:275.55pt;width:57.55pt;height:25.95pt;z-index:251667456;mso-width-percent:800;mso-position-horizontal-relative:page;mso-position-vertical-relative:page;mso-width-percent:800;mso-width-relative:right-margin-area" o:allowincell="f" stroked="f">
          <v:textbox style="layout-flow:vertical;mso-next-textbox:#_x0000_s2067">
            <w:txbxContent>
              <w:p w:rsidR="00FF7C06" w:rsidRPr="00A11436" w:rsidRDefault="00FF7C06" w:rsidP="00A11436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Pr="00A11436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21</w:t>
                </w:r>
                <w:r w:rsidRPr="00A11436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rFonts w:ascii="Times New Roman" w:hAnsi="Times New Roman"/>
        <w:noProof/>
        <w:sz w:val="28"/>
        <w:szCs w:val="28"/>
        <w:lang w:eastAsia="zh-TW"/>
      </w:rPr>
      <w:pict>
        <v:rect id="_x0000_s2066" style="position:absolute;left:0;text-align:left;margin-left:784.35pt;margin-top:298.9pt;width:57.55pt;height:25.95pt;z-index:251666432;mso-width-percent:800;mso-position-horizontal-relative:page;mso-position-vertical-relative:page;mso-width-percent:800;mso-width-relative:right-margin-area" o:allowincell="f" stroked="f">
          <v:textbox style="layout-flow:vertical;mso-next-textbox:#_x0000_s2066">
            <w:txbxContent>
              <w:p w:rsidR="00FF7C06" w:rsidRDefault="00FF7C06" w:rsidP="00A11436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</w:p>
              <w:p w:rsidR="00FF7C06" w:rsidRPr="00A11436" w:rsidRDefault="00FF7C06" w:rsidP="00A11436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Pr="00A11436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21</w:t>
                </w:r>
                <w:r w:rsidRPr="00A11436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rFonts w:ascii="Times New Roman" w:hAnsi="Times New Roman"/>
        <w:noProof/>
        <w:sz w:val="28"/>
        <w:szCs w:val="28"/>
        <w:lang w:eastAsia="zh-TW"/>
      </w:rPr>
      <w:pict>
        <v:rect id="_x0000_s2065" style="position:absolute;left:0;text-align:left;margin-left:796.55pt;margin-top:298.9pt;width:45.35pt;height:25.95pt;z-index:251665408;mso-width-percent:800;mso-position-horizontal-relative:page;mso-position-vertical-relative:page;mso-width-percent:800;mso-width-relative:right-margin-area" o:allowincell="f" stroked="f">
          <v:textbox style="mso-next-textbox:#_x0000_s2065">
            <w:txbxContent>
              <w:p w:rsidR="00FF7C06" w:rsidRDefault="00FF7C06">
                <w:pPr>
                  <w:pBdr>
                    <w:bottom w:val="single" w:sz="4" w:space="1" w:color="auto"/>
                  </w:pBdr>
                </w:pPr>
                <w:fldSimple w:instr=" PAGE   \* MERGEFORMAT ">
                  <w:r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</w:lvl>
    <w:lvl w:ilvl="2" w:tplc="9B86DBFE">
      <w:numFmt w:val="none"/>
      <w:lvlText w:val=""/>
      <w:lvlJc w:val="left"/>
      <w:pPr>
        <w:tabs>
          <w:tab w:val="num" w:pos="360"/>
        </w:tabs>
      </w:pPr>
    </w:lvl>
    <w:lvl w:ilvl="3" w:tplc="33AE2154">
      <w:numFmt w:val="none"/>
      <w:lvlText w:val=""/>
      <w:lvlJc w:val="left"/>
      <w:pPr>
        <w:tabs>
          <w:tab w:val="num" w:pos="360"/>
        </w:tabs>
      </w:pPr>
    </w:lvl>
    <w:lvl w:ilvl="4" w:tplc="0714F2E6">
      <w:numFmt w:val="none"/>
      <w:lvlText w:val=""/>
      <w:lvlJc w:val="left"/>
      <w:pPr>
        <w:tabs>
          <w:tab w:val="num" w:pos="360"/>
        </w:tabs>
      </w:pPr>
    </w:lvl>
    <w:lvl w:ilvl="5" w:tplc="19C29328">
      <w:numFmt w:val="none"/>
      <w:lvlText w:val=""/>
      <w:lvlJc w:val="left"/>
      <w:pPr>
        <w:tabs>
          <w:tab w:val="num" w:pos="360"/>
        </w:tabs>
      </w:pPr>
    </w:lvl>
    <w:lvl w:ilvl="6" w:tplc="D7AA0EDE">
      <w:numFmt w:val="none"/>
      <w:lvlText w:val=""/>
      <w:lvlJc w:val="left"/>
      <w:pPr>
        <w:tabs>
          <w:tab w:val="num" w:pos="360"/>
        </w:tabs>
      </w:pPr>
    </w:lvl>
    <w:lvl w:ilvl="7" w:tplc="C360B7B4">
      <w:numFmt w:val="none"/>
      <w:lvlText w:val=""/>
      <w:lvlJc w:val="left"/>
      <w:pPr>
        <w:tabs>
          <w:tab w:val="num" w:pos="360"/>
        </w:tabs>
      </w:pPr>
    </w:lvl>
    <w:lvl w:ilvl="8" w:tplc="0E32E79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7D2128"/>
    <w:multiLevelType w:val="hybridMultilevel"/>
    <w:tmpl w:val="1E949944"/>
    <w:lvl w:ilvl="0" w:tplc="67349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EA4B75"/>
    <w:multiLevelType w:val="hybridMultilevel"/>
    <w:tmpl w:val="C65EBB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E53FD"/>
    <w:multiLevelType w:val="hybridMultilevel"/>
    <w:tmpl w:val="14F68A3E"/>
    <w:lvl w:ilvl="0" w:tplc="373C6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6E14E6"/>
    <w:multiLevelType w:val="hybridMultilevel"/>
    <w:tmpl w:val="E57421F6"/>
    <w:lvl w:ilvl="0" w:tplc="BEDA27E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C45442"/>
    <w:multiLevelType w:val="multilevel"/>
    <w:tmpl w:val="3536BE5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3206C"/>
    <w:multiLevelType w:val="hybridMultilevel"/>
    <w:tmpl w:val="9A92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31D5"/>
    <w:multiLevelType w:val="multilevel"/>
    <w:tmpl w:val="9A928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0678A"/>
    <w:multiLevelType w:val="multilevel"/>
    <w:tmpl w:val="3536BE5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F1B3E"/>
    <w:multiLevelType w:val="multilevel"/>
    <w:tmpl w:val="40F444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3749E"/>
    <w:multiLevelType w:val="hybridMultilevel"/>
    <w:tmpl w:val="32A8E900"/>
    <w:lvl w:ilvl="0" w:tplc="B3704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EF3747"/>
    <w:multiLevelType w:val="hybridMultilevel"/>
    <w:tmpl w:val="40F444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1"/>
  </w:num>
  <w:num w:numId="6">
    <w:abstractNumId w:val="8"/>
  </w:num>
  <w:num w:numId="7">
    <w:abstractNumId w:val="15"/>
  </w:num>
  <w:num w:numId="8">
    <w:abstractNumId w:val="3"/>
  </w:num>
  <w:num w:numId="9">
    <w:abstractNumId w:val="4"/>
  </w:num>
  <w:num w:numId="10">
    <w:abstractNumId w:val="14"/>
  </w:num>
  <w:num w:numId="11">
    <w:abstractNumId w:val="2"/>
  </w:num>
  <w:num w:numId="12">
    <w:abstractNumId w:val="9"/>
  </w:num>
  <w:num w:numId="13">
    <w:abstractNumId w:val="13"/>
  </w:num>
  <w:num w:numId="14">
    <w:abstractNumId w:val="0"/>
  </w:num>
  <w:num w:numId="15">
    <w:abstractNumId w:val="12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autoHyphenation/>
  <w:hyphenationZone w:val="397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40F0"/>
    <w:rsid w:val="0000126C"/>
    <w:rsid w:val="00006AC4"/>
    <w:rsid w:val="000070C4"/>
    <w:rsid w:val="00007CD0"/>
    <w:rsid w:val="00011741"/>
    <w:rsid w:val="00012B03"/>
    <w:rsid w:val="00012F6F"/>
    <w:rsid w:val="0001474E"/>
    <w:rsid w:val="00014D07"/>
    <w:rsid w:val="00015DAE"/>
    <w:rsid w:val="00021954"/>
    <w:rsid w:val="00021E9D"/>
    <w:rsid w:val="0002331A"/>
    <w:rsid w:val="00023344"/>
    <w:rsid w:val="00023698"/>
    <w:rsid w:val="00026564"/>
    <w:rsid w:val="00026AB2"/>
    <w:rsid w:val="00031556"/>
    <w:rsid w:val="00032370"/>
    <w:rsid w:val="000325CF"/>
    <w:rsid w:val="00033113"/>
    <w:rsid w:val="0003517B"/>
    <w:rsid w:val="00035968"/>
    <w:rsid w:val="00035C23"/>
    <w:rsid w:val="00037771"/>
    <w:rsid w:val="00040392"/>
    <w:rsid w:val="000411FD"/>
    <w:rsid w:val="000431BC"/>
    <w:rsid w:val="000443F3"/>
    <w:rsid w:val="000448A8"/>
    <w:rsid w:val="00045480"/>
    <w:rsid w:val="00046437"/>
    <w:rsid w:val="00047694"/>
    <w:rsid w:val="00050B37"/>
    <w:rsid w:val="0005170D"/>
    <w:rsid w:val="0005279D"/>
    <w:rsid w:val="0005292F"/>
    <w:rsid w:val="00052ECE"/>
    <w:rsid w:val="000545B0"/>
    <w:rsid w:val="000558DF"/>
    <w:rsid w:val="000561A3"/>
    <w:rsid w:val="000574F4"/>
    <w:rsid w:val="00060547"/>
    <w:rsid w:val="00060618"/>
    <w:rsid w:val="000610DE"/>
    <w:rsid w:val="00062F7F"/>
    <w:rsid w:val="00064F98"/>
    <w:rsid w:val="000659F8"/>
    <w:rsid w:val="00065E6D"/>
    <w:rsid w:val="00066D67"/>
    <w:rsid w:val="00067712"/>
    <w:rsid w:val="00070840"/>
    <w:rsid w:val="00072B94"/>
    <w:rsid w:val="00073D17"/>
    <w:rsid w:val="000752B6"/>
    <w:rsid w:val="00075480"/>
    <w:rsid w:val="0007554C"/>
    <w:rsid w:val="00075708"/>
    <w:rsid w:val="00075D7B"/>
    <w:rsid w:val="00076AF9"/>
    <w:rsid w:val="0007709D"/>
    <w:rsid w:val="00080777"/>
    <w:rsid w:val="000807C5"/>
    <w:rsid w:val="00082264"/>
    <w:rsid w:val="00082357"/>
    <w:rsid w:val="0008334D"/>
    <w:rsid w:val="0008349D"/>
    <w:rsid w:val="000845A6"/>
    <w:rsid w:val="00084722"/>
    <w:rsid w:val="00085631"/>
    <w:rsid w:val="00085ACB"/>
    <w:rsid w:val="00085BE2"/>
    <w:rsid w:val="00085C5E"/>
    <w:rsid w:val="00085EAE"/>
    <w:rsid w:val="00091B23"/>
    <w:rsid w:val="000927EF"/>
    <w:rsid w:val="00092A3E"/>
    <w:rsid w:val="00093E34"/>
    <w:rsid w:val="000944F3"/>
    <w:rsid w:val="00095486"/>
    <w:rsid w:val="000960CB"/>
    <w:rsid w:val="00096C07"/>
    <w:rsid w:val="000A0297"/>
    <w:rsid w:val="000A12DA"/>
    <w:rsid w:val="000A3AB2"/>
    <w:rsid w:val="000A5AB7"/>
    <w:rsid w:val="000A5F0A"/>
    <w:rsid w:val="000A6437"/>
    <w:rsid w:val="000A79DC"/>
    <w:rsid w:val="000A7DD1"/>
    <w:rsid w:val="000B0C69"/>
    <w:rsid w:val="000B2277"/>
    <w:rsid w:val="000B4DBC"/>
    <w:rsid w:val="000B5C6D"/>
    <w:rsid w:val="000B7BD9"/>
    <w:rsid w:val="000C0181"/>
    <w:rsid w:val="000C1D8F"/>
    <w:rsid w:val="000C2A8F"/>
    <w:rsid w:val="000C32AF"/>
    <w:rsid w:val="000C37BF"/>
    <w:rsid w:val="000C4419"/>
    <w:rsid w:val="000C6A40"/>
    <w:rsid w:val="000C6CAB"/>
    <w:rsid w:val="000C6D9A"/>
    <w:rsid w:val="000C6F65"/>
    <w:rsid w:val="000D0CD3"/>
    <w:rsid w:val="000D279C"/>
    <w:rsid w:val="000D2AE5"/>
    <w:rsid w:val="000D2D7B"/>
    <w:rsid w:val="000D3590"/>
    <w:rsid w:val="000D3687"/>
    <w:rsid w:val="000D3743"/>
    <w:rsid w:val="000D3CAF"/>
    <w:rsid w:val="000D51D1"/>
    <w:rsid w:val="000D59D1"/>
    <w:rsid w:val="000E03BD"/>
    <w:rsid w:val="000E1E59"/>
    <w:rsid w:val="000E2B1A"/>
    <w:rsid w:val="000E2D36"/>
    <w:rsid w:val="000E462E"/>
    <w:rsid w:val="000E55BA"/>
    <w:rsid w:val="000E7439"/>
    <w:rsid w:val="000F0BED"/>
    <w:rsid w:val="000F218B"/>
    <w:rsid w:val="000F3A93"/>
    <w:rsid w:val="000F4F5A"/>
    <w:rsid w:val="000F5B3E"/>
    <w:rsid w:val="00100E18"/>
    <w:rsid w:val="00102B0D"/>
    <w:rsid w:val="00102D92"/>
    <w:rsid w:val="00103C6F"/>
    <w:rsid w:val="001047BA"/>
    <w:rsid w:val="0010521E"/>
    <w:rsid w:val="0010573F"/>
    <w:rsid w:val="00105849"/>
    <w:rsid w:val="00105D40"/>
    <w:rsid w:val="00105DC9"/>
    <w:rsid w:val="00106484"/>
    <w:rsid w:val="00106713"/>
    <w:rsid w:val="00110BC9"/>
    <w:rsid w:val="00111237"/>
    <w:rsid w:val="001120EE"/>
    <w:rsid w:val="00112263"/>
    <w:rsid w:val="0011265C"/>
    <w:rsid w:val="001129AC"/>
    <w:rsid w:val="001136B9"/>
    <w:rsid w:val="001169FA"/>
    <w:rsid w:val="00116CF1"/>
    <w:rsid w:val="001174E0"/>
    <w:rsid w:val="001179E5"/>
    <w:rsid w:val="001179FD"/>
    <w:rsid w:val="00120B86"/>
    <w:rsid w:val="00122ED2"/>
    <w:rsid w:val="00123DA7"/>
    <w:rsid w:val="00124F68"/>
    <w:rsid w:val="001254A8"/>
    <w:rsid w:val="001315BB"/>
    <w:rsid w:val="0013328C"/>
    <w:rsid w:val="0013364C"/>
    <w:rsid w:val="0013387A"/>
    <w:rsid w:val="00133F5E"/>
    <w:rsid w:val="001344B5"/>
    <w:rsid w:val="00134C3A"/>
    <w:rsid w:val="00134DEC"/>
    <w:rsid w:val="00141C73"/>
    <w:rsid w:val="00143967"/>
    <w:rsid w:val="00144E31"/>
    <w:rsid w:val="00146C57"/>
    <w:rsid w:val="00147970"/>
    <w:rsid w:val="00147AD6"/>
    <w:rsid w:val="00150CE5"/>
    <w:rsid w:val="00151E35"/>
    <w:rsid w:val="00152C29"/>
    <w:rsid w:val="00152FA6"/>
    <w:rsid w:val="001549C4"/>
    <w:rsid w:val="00155338"/>
    <w:rsid w:val="00155DC8"/>
    <w:rsid w:val="00156EB2"/>
    <w:rsid w:val="0016000D"/>
    <w:rsid w:val="001605AB"/>
    <w:rsid w:val="00160AE5"/>
    <w:rsid w:val="00161AC3"/>
    <w:rsid w:val="00161D69"/>
    <w:rsid w:val="00163045"/>
    <w:rsid w:val="001642E5"/>
    <w:rsid w:val="00164BCA"/>
    <w:rsid w:val="001665BA"/>
    <w:rsid w:val="001703E2"/>
    <w:rsid w:val="00170962"/>
    <w:rsid w:val="001710BC"/>
    <w:rsid w:val="00171C94"/>
    <w:rsid w:val="00171D06"/>
    <w:rsid w:val="00171FB8"/>
    <w:rsid w:val="00174DE8"/>
    <w:rsid w:val="0017688A"/>
    <w:rsid w:val="00180FBE"/>
    <w:rsid w:val="00181301"/>
    <w:rsid w:val="001815FA"/>
    <w:rsid w:val="00181AC8"/>
    <w:rsid w:val="00182EF8"/>
    <w:rsid w:val="001843BD"/>
    <w:rsid w:val="00185B47"/>
    <w:rsid w:val="00186BE5"/>
    <w:rsid w:val="001916FB"/>
    <w:rsid w:val="00191A1E"/>
    <w:rsid w:val="00192000"/>
    <w:rsid w:val="00193180"/>
    <w:rsid w:val="0019482C"/>
    <w:rsid w:val="00196066"/>
    <w:rsid w:val="00196092"/>
    <w:rsid w:val="00196898"/>
    <w:rsid w:val="001A0138"/>
    <w:rsid w:val="001A0737"/>
    <w:rsid w:val="001A262B"/>
    <w:rsid w:val="001A4674"/>
    <w:rsid w:val="001A5AFB"/>
    <w:rsid w:val="001A6537"/>
    <w:rsid w:val="001A7BC1"/>
    <w:rsid w:val="001B089A"/>
    <w:rsid w:val="001B11B0"/>
    <w:rsid w:val="001B3AC8"/>
    <w:rsid w:val="001B5C80"/>
    <w:rsid w:val="001B683C"/>
    <w:rsid w:val="001B7FD6"/>
    <w:rsid w:val="001C0AED"/>
    <w:rsid w:val="001C0DC9"/>
    <w:rsid w:val="001C2657"/>
    <w:rsid w:val="001C2D5B"/>
    <w:rsid w:val="001C52E8"/>
    <w:rsid w:val="001C5C25"/>
    <w:rsid w:val="001C63E5"/>
    <w:rsid w:val="001C7216"/>
    <w:rsid w:val="001D2F50"/>
    <w:rsid w:val="001D5065"/>
    <w:rsid w:val="001D6B5A"/>
    <w:rsid w:val="001D6C42"/>
    <w:rsid w:val="001D72E4"/>
    <w:rsid w:val="001D736B"/>
    <w:rsid w:val="001D7B4F"/>
    <w:rsid w:val="001E1A95"/>
    <w:rsid w:val="001E1BF1"/>
    <w:rsid w:val="001E1D69"/>
    <w:rsid w:val="001E4A29"/>
    <w:rsid w:val="001E5D41"/>
    <w:rsid w:val="001E5E13"/>
    <w:rsid w:val="001E7353"/>
    <w:rsid w:val="001F05BF"/>
    <w:rsid w:val="001F0B99"/>
    <w:rsid w:val="001F14AB"/>
    <w:rsid w:val="001F2615"/>
    <w:rsid w:val="001F3750"/>
    <w:rsid w:val="001F3D6B"/>
    <w:rsid w:val="001F67EC"/>
    <w:rsid w:val="001F6815"/>
    <w:rsid w:val="001F6E84"/>
    <w:rsid w:val="001F6E8E"/>
    <w:rsid w:val="001F71DF"/>
    <w:rsid w:val="001F7334"/>
    <w:rsid w:val="00200CC9"/>
    <w:rsid w:val="00203752"/>
    <w:rsid w:val="00204751"/>
    <w:rsid w:val="002053B8"/>
    <w:rsid w:val="0020590A"/>
    <w:rsid w:val="00206A64"/>
    <w:rsid w:val="0020797A"/>
    <w:rsid w:val="00210B11"/>
    <w:rsid w:val="00210D24"/>
    <w:rsid w:val="00210F9D"/>
    <w:rsid w:val="00212533"/>
    <w:rsid w:val="00212F48"/>
    <w:rsid w:val="00214237"/>
    <w:rsid w:val="00214CA8"/>
    <w:rsid w:val="00214FD6"/>
    <w:rsid w:val="00217253"/>
    <w:rsid w:val="002202D9"/>
    <w:rsid w:val="00220AE7"/>
    <w:rsid w:val="00222C4B"/>
    <w:rsid w:val="00223ADE"/>
    <w:rsid w:val="00223DAE"/>
    <w:rsid w:val="0022406D"/>
    <w:rsid w:val="00224E09"/>
    <w:rsid w:val="00225281"/>
    <w:rsid w:val="00225654"/>
    <w:rsid w:val="00226019"/>
    <w:rsid w:val="00230623"/>
    <w:rsid w:val="0023228F"/>
    <w:rsid w:val="00232983"/>
    <w:rsid w:val="00232EC0"/>
    <w:rsid w:val="002356FD"/>
    <w:rsid w:val="002358D1"/>
    <w:rsid w:val="002364DF"/>
    <w:rsid w:val="002369B6"/>
    <w:rsid w:val="002400CC"/>
    <w:rsid w:val="00241236"/>
    <w:rsid w:val="00241508"/>
    <w:rsid w:val="00243801"/>
    <w:rsid w:val="00243B33"/>
    <w:rsid w:val="00243EA6"/>
    <w:rsid w:val="00244753"/>
    <w:rsid w:val="002458C8"/>
    <w:rsid w:val="00245BE7"/>
    <w:rsid w:val="00245C0F"/>
    <w:rsid w:val="00246AEE"/>
    <w:rsid w:val="002503A0"/>
    <w:rsid w:val="00250419"/>
    <w:rsid w:val="0025089A"/>
    <w:rsid w:val="00250CEE"/>
    <w:rsid w:val="00251E67"/>
    <w:rsid w:val="00252B1C"/>
    <w:rsid w:val="002573D2"/>
    <w:rsid w:val="0025740B"/>
    <w:rsid w:val="0025760B"/>
    <w:rsid w:val="002607EE"/>
    <w:rsid w:val="0026157A"/>
    <w:rsid w:val="00262973"/>
    <w:rsid w:val="00264FC0"/>
    <w:rsid w:val="00265E3E"/>
    <w:rsid w:val="002667A4"/>
    <w:rsid w:val="00270910"/>
    <w:rsid w:val="00270DB6"/>
    <w:rsid w:val="00272313"/>
    <w:rsid w:val="00273C68"/>
    <w:rsid w:val="00275B1D"/>
    <w:rsid w:val="00276970"/>
    <w:rsid w:val="00276D80"/>
    <w:rsid w:val="00276F62"/>
    <w:rsid w:val="00280623"/>
    <w:rsid w:val="0028154B"/>
    <w:rsid w:val="00281DCD"/>
    <w:rsid w:val="00281E7E"/>
    <w:rsid w:val="00283C62"/>
    <w:rsid w:val="00283CAD"/>
    <w:rsid w:val="00283DD4"/>
    <w:rsid w:val="0028458F"/>
    <w:rsid w:val="00284714"/>
    <w:rsid w:val="00285E09"/>
    <w:rsid w:val="00287955"/>
    <w:rsid w:val="00287D47"/>
    <w:rsid w:val="00287F64"/>
    <w:rsid w:val="0029079F"/>
    <w:rsid w:val="0029151B"/>
    <w:rsid w:val="002915E5"/>
    <w:rsid w:val="00291E7C"/>
    <w:rsid w:val="00292BF0"/>
    <w:rsid w:val="002930C2"/>
    <w:rsid w:val="00293141"/>
    <w:rsid w:val="0029322B"/>
    <w:rsid w:val="0029562E"/>
    <w:rsid w:val="00295923"/>
    <w:rsid w:val="00295DA1"/>
    <w:rsid w:val="0029717B"/>
    <w:rsid w:val="002978AA"/>
    <w:rsid w:val="00297E74"/>
    <w:rsid w:val="002A0452"/>
    <w:rsid w:val="002A3086"/>
    <w:rsid w:val="002A3A2F"/>
    <w:rsid w:val="002A3C84"/>
    <w:rsid w:val="002A3FA5"/>
    <w:rsid w:val="002A4823"/>
    <w:rsid w:val="002A4FE4"/>
    <w:rsid w:val="002A6DAC"/>
    <w:rsid w:val="002A7169"/>
    <w:rsid w:val="002B10F0"/>
    <w:rsid w:val="002B22D3"/>
    <w:rsid w:val="002B2687"/>
    <w:rsid w:val="002B4A2B"/>
    <w:rsid w:val="002B4A74"/>
    <w:rsid w:val="002B4AFA"/>
    <w:rsid w:val="002B4B35"/>
    <w:rsid w:val="002B7687"/>
    <w:rsid w:val="002C1C39"/>
    <w:rsid w:val="002C1D38"/>
    <w:rsid w:val="002C238C"/>
    <w:rsid w:val="002C3939"/>
    <w:rsid w:val="002C3B57"/>
    <w:rsid w:val="002C5770"/>
    <w:rsid w:val="002C579C"/>
    <w:rsid w:val="002C7091"/>
    <w:rsid w:val="002C7527"/>
    <w:rsid w:val="002D1667"/>
    <w:rsid w:val="002D1F2B"/>
    <w:rsid w:val="002D298A"/>
    <w:rsid w:val="002D2BE7"/>
    <w:rsid w:val="002D6B8F"/>
    <w:rsid w:val="002D6C80"/>
    <w:rsid w:val="002D79AD"/>
    <w:rsid w:val="002E2747"/>
    <w:rsid w:val="002E299C"/>
    <w:rsid w:val="002E2C6B"/>
    <w:rsid w:val="002E34E8"/>
    <w:rsid w:val="002E3ECB"/>
    <w:rsid w:val="002E40A6"/>
    <w:rsid w:val="002E51AC"/>
    <w:rsid w:val="002E659A"/>
    <w:rsid w:val="002E7029"/>
    <w:rsid w:val="002F0687"/>
    <w:rsid w:val="002F11E7"/>
    <w:rsid w:val="002F1307"/>
    <w:rsid w:val="002F2040"/>
    <w:rsid w:val="002F2667"/>
    <w:rsid w:val="002F402A"/>
    <w:rsid w:val="002F48A9"/>
    <w:rsid w:val="002F6AC2"/>
    <w:rsid w:val="0030086A"/>
    <w:rsid w:val="00301F7B"/>
    <w:rsid w:val="0030444B"/>
    <w:rsid w:val="00304FCD"/>
    <w:rsid w:val="0030502A"/>
    <w:rsid w:val="00305ACA"/>
    <w:rsid w:val="003071F9"/>
    <w:rsid w:val="003073D7"/>
    <w:rsid w:val="00307D5F"/>
    <w:rsid w:val="00310F0B"/>
    <w:rsid w:val="00311FF0"/>
    <w:rsid w:val="003120E4"/>
    <w:rsid w:val="00313C64"/>
    <w:rsid w:val="00314D84"/>
    <w:rsid w:val="003152E3"/>
    <w:rsid w:val="00316BC7"/>
    <w:rsid w:val="0031700E"/>
    <w:rsid w:val="00317C77"/>
    <w:rsid w:val="00317FAA"/>
    <w:rsid w:val="003247BF"/>
    <w:rsid w:val="003252D8"/>
    <w:rsid w:val="00326466"/>
    <w:rsid w:val="003264CD"/>
    <w:rsid w:val="003279FF"/>
    <w:rsid w:val="003300F1"/>
    <w:rsid w:val="00330123"/>
    <w:rsid w:val="00330D07"/>
    <w:rsid w:val="00330DF5"/>
    <w:rsid w:val="00330F7C"/>
    <w:rsid w:val="0033361E"/>
    <w:rsid w:val="003337A7"/>
    <w:rsid w:val="00333C79"/>
    <w:rsid w:val="00333CD9"/>
    <w:rsid w:val="0033565A"/>
    <w:rsid w:val="00340041"/>
    <w:rsid w:val="003401A1"/>
    <w:rsid w:val="00340294"/>
    <w:rsid w:val="00340B86"/>
    <w:rsid w:val="003418FA"/>
    <w:rsid w:val="00342131"/>
    <w:rsid w:val="00342517"/>
    <w:rsid w:val="00342C42"/>
    <w:rsid w:val="00343085"/>
    <w:rsid w:val="0034521D"/>
    <w:rsid w:val="00345338"/>
    <w:rsid w:val="00347C34"/>
    <w:rsid w:val="00352AB8"/>
    <w:rsid w:val="00353414"/>
    <w:rsid w:val="0035366E"/>
    <w:rsid w:val="00355157"/>
    <w:rsid w:val="0035640C"/>
    <w:rsid w:val="00357E08"/>
    <w:rsid w:val="00363168"/>
    <w:rsid w:val="00363D58"/>
    <w:rsid w:val="00364FAE"/>
    <w:rsid w:val="00365AE9"/>
    <w:rsid w:val="00365AF3"/>
    <w:rsid w:val="00365C3F"/>
    <w:rsid w:val="00367F1D"/>
    <w:rsid w:val="00367F33"/>
    <w:rsid w:val="0037075A"/>
    <w:rsid w:val="003719BA"/>
    <w:rsid w:val="003726AD"/>
    <w:rsid w:val="0037645F"/>
    <w:rsid w:val="00377215"/>
    <w:rsid w:val="00377485"/>
    <w:rsid w:val="003776DD"/>
    <w:rsid w:val="00377CB1"/>
    <w:rsid w:val="00382894"/>
    <w:rsid w:val="00383D8F"/>
    <w:rsid w:val="00383E01"/>
    <w:rsid w:val="0038402F"/>
    <w:rsid w:val="0038579F"/>
    <w:rsid w:val="0038612D"/>
    <w:rsid w:val="00386A17"/>
    <w:rsid w:val="00391497"/>
    <w:rsid w:val="0039215F"/>
    <w:rsid w:val="00393166"/>
    <w:rsid w:val="00393582"/>
    <w:rsid w:val="00395E87"/>
    <w:rsid w:val="00396D64"/>
    <w:rsid w:val="00397752"/>
    <w:rsid w:val="003A14BA"/>
    <w:rsid w:val="003A2778"/>
    <w:rsid w:val="003A391E"/>
    <w:rsid w:val="003A54BD"/>
    <w:rsid w:val="003A607C"/>
    <w:rsid w:val="003A6B01"/>
    <w:rsid w:val="003A6BDA"/>
    <w:rsid w:val="003A7B17"/>
    <w:rsid w:val="003B7D46"/>
    <w:rsid w:val="003C06FF"/>
    <w:rsid w:val="003C12A5"/>
    <w:rsid w:val="003C40E2"/>
    <w:rsid w:val="003C5A9D"/>
    <w:rsid w:val="003C6554"/>
    <w:rsid w:val="003D0A42"/>
    <w:rsid w:val="003D125D"/>
    <w:rsid w:val="003D1F4A"/>
    <w:rsid w:val="003D2ED2"/>
    <w:rsid w:val="003D3F94"/>
    <w:rsid w:val="003D5104"/>
    <w:rsid w:val="003D52CB"/>
    <w:rsid w:val="003D5A1C"/>
    <w:rsid w:val="003D667B"/>
    <w:rsid w:val="003D786B"/>
    <w:rsid w:val="003E01D4"/>
    <w:rsid w:val="003E1EF2"/>
    <w:rsid w:val="003E30F9"/>
    <w:rsid w:val="003F039B"/>
    <w:rsid w:val="003F0EA3"/>
    <w:rsid w:val="003F1A35"/>
    <w:rsid w:val="003F4E5D"/>
    <w:rsid w:val="003F5124"/>
    <w:rsid w:val="003F5BFE"/>
    <w:rsid w:val="003F7521"/>
    <w:rsid w:val="00400381"/>
    <w:rsid w:val="00400922"/>
    <w:rsid w:val="00402568"/>
    <w:rsid w:val="004032B1"/>
    <w:rsid w:val="00403BC2"/>
    <w:rsid w:val="00404AEC"/>
    <w:rsid w:val="00407559"/>
    <w:rsid w:val="0041076A"/>
    <w:rsid w:val="004114EC"/>
    <w:rsid w:val="00411A30"/>
    <w:rsid w:val="004122F4"/>
    <w:rsid w:val="00412817"/>
    <w:rsid w:val="00412F56"/>
    <w:rsid w:val="004136E8"/>
    <w:rsid w:val="00414DFC"/>
    <w:rsid w:val="004165EF"/>
    <w:rsid w:val="004166A9"/>
    <w:rsid w:val="0041687C"/>
    <w:rsid w:val="004178C1"/>
    <w:rsid w:val="0042001B"/>
    <w:rsid w:val="0042047D"/>
    <w:rsid w:val="004217D8"/>
    <w:rsid w:val="00422319"/>
    <w:rsid w:val="004224A9"/>
    <w:rsid w:val="004238C5"/>
    <w:rsid w:val="00423B9D"/>
    <w:rsid w:val="00424B9A"/>
    <w:rsid w:val="00425FD8"/>
    <w:rsid w:val="00427956"/>
    <w:rsid w:val="00430412"/>
    <w:rsid w:val="004313BE"/>
    <w:rsid w:val="004320DC"/>
    <w:rsid w:val="00433044"/>
    <w:rsid w:val="00433BE6"/>
    <w:rsid w:val="00433CCE"/>
    <w:rsid w:val="00433DCA"/>
    <w:rsid w:val="00433FF5"/>
    <w:rsid w:val="004354D8"/>
    <w:rsid w:val="0043688E"/>
    <w:rsid w:val="00436B1F"/>
    <w:rsid w:val="00441CC1"/>
    <w:rsid w:val="00442A5F"/>
    <w:rsid w:val="00442AD3"/>
    <w:rsid w:val="004436DD"/>
    <w:rsid w:val="0044630B"/>
    <w:rsid w:val="00447F41"/>
    <w:rsid w:val="00453F73"/>
    <w:rsid w:val="004540C9"/>
    <w:rsid w:val="00455147"/>
    <w:rsid w:val="00455B84"/>
    <w:rsid w:val="0045673C"/>
    <w:rsid w:val="00456905"/>
    <w:rsid w:val="0046155A"/>
    <w:rsid w:val="0046225D"/>
    <w:rsid w:val="00462482"/>
    <w:rsid w:val="004628FB"/>
    <w:rsid w:val="00463069"/>
    <w:rsid w:val="004630BC"/>
    <w:rsid w:val="00465087"/>
    <w:rsid w:val="00465E7E"/>
    <w:rsid w:val="00465F36"/>
    <w:rsid w:val="00466165"/>
    <w:rsid w:val="004665AE"/>
    <w:rsid w:val="00466BB0"/>
    <w:rsid w:val="00472811"/>
    <w:rsid w:val="00473306"/>
    <w:rsid w:val="0047450E"/>
    <w:rsid w:val="00474A12"/>
    <w:rsid w:val="004758C3"/>
    <w:rsid w:val="004774EB"/>
    <w:rsid w:val="0047768D"/>
    <w:rsid w:val="00480A89"/>
    <w:rsid w:val="00482B72"/>
    <w:rsid w:val="00485B93"/>
    <w:rsid w:val="0048733A"/>
    <w:rsid w:val="00487F12"/>
    <w:rsid w:val="004907CB"/>
    <w:rsid w:val="0049189B"/>
    <w:rsid w:val="00491DBC"/>
    <w:rsid w:val="00491F7A"/>
    <w:rsid w:val="00492884"/>
    <w:rsid w:val="0049602C"/>
    <w:rsid w:val="0049700C"/>
    <w:rsid w:val="004A22D7"/>
    <w:rsid w:val="004A26E8"/>
    <w:rsid w:val="004A3315"/>
    <w:rsid w:val="004A389B"/>
    <w:rsid w:val="004A46BD"/>
    <w:rsid w:val="004A6D90"/>
    <w:rsid w:val="004B148B"/>
    <w:rsid w:val="004B1951"/>
    <w:rsid w:val="004B35E2"/>
    <w:rsid w:val="004B68F0"/>
    <w:rsid w:val="004B7B82"/>
    <w:rsid w:val="004C4622"/>
    <w:rsid w:val="004C65A0"/>
    <w:rsid w:val="004C67BF"/>
    <w:rsid w:val="004C7677"/>
    <w:rsid w:val="004D0DB5"/>
    <w:rsid w:val="004D2114"/>
    <w:rsid w:val="004D3943"/>
    <w:rsid w:val="004D443F"/>
    <w:rsid w:val="004D73C6"/>
    <w:rsid w:val="004E0E65"/>
    <w:rsid w:val="004E113B"/>
    <w:rsid w:val="004E1393"/>
    <w:rsid w:val="004E22F4"/>
    <w:rsid w:val="004E3DC1"/>
    <w:rsid w:val="004E4423"/>
    <w:rsid w:val="004E4453"/>
    <w:rsid w:val="004E46CB"/>
    <w:rsid w:val="004E4C57"/>
    <w:rsid w:val="004E52CE"/>
    <w:rsid w:val="004E53C0"/>
    <w:rsid w:val="004E68C1"/>
    <w:rsid w:val="004E7E30"/>
    <w:rsid w:val="004F05A7"/>
    <w:rsid w:val="004F2424"/>
    <w:rsid w:val="004F2FD2"/>
    <w:rsid w:val="004F3D25"/>
    <w:rsid w:val="004F47E4"/>
    <w:rsid w:val="004F6490"/>
    <w:rsid w:val="004F76F8"/>
    <w:rsid w:val="00501212"/>
    <w:rsid w:val="005020E4"/>
    <w:rsid w:val="005025C0"/>
    <w:rsid w:val="005034F4"/>
    <w:rsid w:val="00504741"/>
    <w:rsid w:val="00505E8C"/>
    <w:rsid w:val="005112B6"/>
    <w:rsid w:val="00511C96"/>
    <w:rsid w:val="00512261"/>
    <w:rsid w:val="00512613"/>
    <w:rsid w:val="00512E58"/>
    <w:rsid w:val="00513683"/>
    <w:rsid w:val="00514317"/>
    <w:rsid w:val="005161B4"/>
    <w:rsid w:val="00517765"/>
    <w:rsid w:val="00517812"/>
    <w:rsid w:val="005206CE"/>
    <w:rsid w:val="00520EFC"/>
    <w:rsid w:val="00522B7F"/>
    <w:rsid w:val="005236F8"/>
    <w:rsid w:val="00523860"/>
    <w:rsid w:val="0052480E"/>
    <w:rsid w:val="00525192"/>
    <w:rsid w:val="0052709A"/>
    <w:rsid w:val="00527712"/>
    <w:rsid w:val="005277EB"/>
    <w:rsid w:val="005302AE"/>
    <w:rsid w:val="005313EF"/>
    <w:rsid w:val="005315B6"/>
    <w:rsid w:val="005342B8"/>
    <w:rsid w:val="00535A56"/>
    <w:rsid w:val="00536158"/>
    <w:rsid w:val="00536D50"/>
    <w:rsid w:val="00537523"/>
    <w:rsid w:val="00540A91"/>
    <w:rsid w:val="00541CC9"/>
    <w:rsid w:val="00544A4E"/>
    <w:rsid w:val="00550BB9"/>
    <w:rsid w:val="0055104B"/>
    <w:rsid w:val="00551B2A"/>
    <w:rsid w:val="00552113"/>
    <w:rsid w:val="00552FB6"/>
    <w:rsid w:val="0055347B"/>
    <w:rsid w:val="00554B92"/>
    <w:rsid w:val="005575E0"/>
    <w:rsid w:val="00557B1D"/>
    <w:rsid w:val="00560385"/>
    <w:rsid w:val="0056067D"/>
    <w:rsid w:val="00561F03"/>
    <w:rsid w:val="005641C7"/>
    <w:rsid w:val="00564848"/>
    <w:rsid w:val="005656A8"/>
    <w:rsid w:val="0056649A"/>
    <w:rsid w:val="00567CAC"/>
    <w:rsid w:val="00571CA8"/>
    <w:rsid w:val="00573CE3"/>
    <w:rsid w:val="00574CCF"/>
    <w:rsid w:val="00576DC8"/>
    <w:rsid w:val="0058219C"/>
    <w:rsid w:val="005822A8"/>
    <w:rsid w:val="005824AB"/>
    <w:rsid w:val="0058277A"/>
    <w:rsid w:val="0058328F"/>
    <w:rsid w:val="005838D1"/>
    <w:rsid w:val="00583968"/>
    <w:rsid w:val="00583C46"/>
    <w:rsid w:val="00585059"/>
    <w:rsid w:val="00585447"/>
    <w:rsid w:val="00590B50"/>
    <w:rsid w:val="00590ECE"/>
    <w:rsid w:val="005929B3"/>
    <w:rsid w:val="00593986"/>
    <w:rsid w:val="0059677B"/>
    <w:rsid w:val="00596B47"/>
    <w:rsid w:val="0059735B"/>
    <w:rsid w:val="00597D27"/>
    <w:rsid w:val="005A0DC5"/>
    <w:rsid w:val="005A1DBB"/>
    <w:rsid w:val="005A49F1"/>
    <w:rsid w:val="005A50BE"/>
    <w:rsid w:val="005A5BAD"/>
    <w:rsid w:val="005A6C3B"/>
    <w:rsid w:val="005A7673"/>
    <w:rsid w:val="005A7830"/>
    <w:rsid w:val="005B1ED7"/>
    <w:rsid w:val="005B3C84"/>
    <w:rsid w:val="005B5F97"/>
    <w:rsid w:val="005B5FA8"/>
    <w:rsid w:val="005B61AE"/>
    <w:rsid w:val="005B7E3D"/>
    <w:rsid w:val="005C1250"/>
    <w:rsid w:val="005C18FF"/>
    <w:rsid w:val="005C2067"/>
    <w:rsid w:val="005C3BE9"/>
    <w:rsid w:val="005C478F"/>
    <w:rsid w:val="005C5B11"/>
    <w:rsid w:val="005C5DC7"/>
    <w:rsid w:val="005C5F66"/>
    <w:rsid w:val="005C60CA"/>
    <w:rsid w:val="005D0451"/>
    <w:rsid w:val="005D111F"/>
    <w:rsid w:val="005D133E"/>
    <w:rsid w:val="005D1553"/>
    <w:rsid w:val="005D24DE"/>
    <w:rsid w:val="005D4A1E"/>
    <w:rsid w:val="005D4EE4"/>
    <w:rsid w:val="005D7F27"/>
    <w:rsid w:val="005E013A"/>
    <w:rsid w:val="005E0B19"/>
    <w:rsid w:val="005E1E87"/>
    <w:rsid w:val="005E247F"/>
    <w:rsid w:val="005E2E2B"/>
    <w:rsid w:val="005E3884"/>
    <w:rsid w:val="005E42D5"/>
    <w:rsid w:val="005E52B8"/>
    <w:rsid w:val="005E672B"/>
    <w:rsid w:val="005E6D9D"/>
    <w:rsid w:val="005E734E"/>
    <w:rsid w:val="005E7BC6"/>
    <w:rsid w:val="005F125F"/>
    <w:rsid w:val="005F4081"/>
    <w:rsid w:val="005F4B77"/>
    <w:rsid w:val="005F5BA0"/>
    <w:rsid w:val="005F5DEB"/>
    <w:rsid w:val="005F6B12"/>
    <w:rsid w:val="00600485"/>
    <w:rsid w:val="00604606"/>
    <w:rsid w:val="00606194"/>
    <w:rsid w:val="00611717"/>
    <w:rsid w:val="00611E7F"/>
    <w:rsid w:val="00614321"/>
    <w:rsid w:val="0061446A"/>
    <w:rsid w:val="0061597C"/>
    <w:rsid w:val="00624272"/>
    <w:rsid w:val="00624697"/>
    <w:rsid w:val="00625442"/>
    <w:rsid w:val="00625C25"/>
    <w:rsid w:val="00626681"/>
    <w:rsid w:val="00627C0F"/>
    <w:rsid w:val="00631278"/>
    <w:rsid w:val="00631741"/>
    <w:rsid w:val="00634C3F"/>
    <w:rsid w:val="00637802"/>
    <w:rsid w:val="00640066"/>
    <w:rsid w:val="0064009C"/>
    <w:rsid w:val="00640A41"/>
    <w:rsid w:val="006410E9"/>
    <w:rsid w:val="006411B3"/>
    <w:rsid w:val="00643372"/>
    <w:rsid w:val="006437D5"/>
    <w:rsid w:val="006462A3"/>
    <w:rsid w:val="00646C6A"/>
    <w:rsid w:val="00647ABC"/>
    <w:rsid w:val="006520E0"/>
    <w:rsid w:val="00653D28"/>
    <w:rsid w:val="00654A67"/>
    <w:rsid w:val="00655646"/>
    <w:rsid w:val="00655918"/>
    <w:rsid w:val="006574B9"/>
    <w:rsid w:val="0066079A"/>
    <w:rsid w:val="00660F8A"/>
    <w:rsid w:val="00661EF0"/>
    <w:rsid w:val="00662212"/>
    <w:rsid w:val="006632DF"/>
    <w:rsid w:val="00663884"/>
    <w:rsid w:val="006657A0"/>
    <w:rsid w:val="00666CCC"/>
    <w:rsid w:val="00667164"/>
    <w:rsid w:val="006677A6"/>
    <w:rsid w:val="00667ED4"/>
    <w:rsid w:val="00670063"/>
    <w:rsid w:val="0067164B"/>
    <w:rsid w:val="006742E2"/>
    <w:rsid w:val="0067457E"/>
    <w:rsid w:val="006745F2"/>
    <w:rsid w:val="00674D36"/>
    <w:rsid w:val="00677AE4"/>
    <w:rsid w:val="00677C75"/>
    <w:rsid w:val="006801D1"/>
    <w:rsid w:val="00680E62"/>
    <w:rsid w:val="0068260A"/>
    <w:rsid w:val="00682971"/>
    <w:rsid w:val="00682FE2"/>
    <w:rsid w:val="00683DD0"/>
    <w:rsid w:val="00684522"/>
    <w:rsid w:val="00684BCB"/>
    <w:rsid w:val="00684F7F"/>
    <w:rsid w:val="00685A57"/>
    <w:rsid w:val="00685E8C"/>
    <w:rsid w:val="00686CDA"/>
    <w:rsid w:val="00687164"/>
    <w:rsid w:val="00687F65"/>
    <w:rsid w:val="00687F90"/>
    <w:rsid w:val="006908B4"/>
    <w:rsid w:val="00690BE8"/>
    <w:rsid w:val="0069166C"/>
    <w:rsid w:val="0069389A"/>
    <w:rsid w:val="00693E72"/>
    <w:rsid w:val="00694B87"/>
    <w:rsid w:val="00695D37"/>
    <w:rsid w:val="006A2E4A"/>
    <w:rsid w:val="006A3310"/>
    <w:rsid w:val="006A3877"/>
    <w:rsid w:val="006A499B"/>
    <w:rsid w:val="006A6837"/>
    <w:rsid w:val="006B1AE4"/>
    <w:rsid w:val="006B1E42"/>
    <w:rsid w:val="006B2534"/>
    <w:rsid w:val="006B37C3"/>
    <w:rsid w:val="006B4242"/>
    <w:rsid w:val="006B4BB3"/>
    <w:rsid w:val="006B6956"/>
    <w:rsid w:val="006B6E2E"/>
    <w:rsid w:val="006B71D0"/>
    <w:rsid w:val="006B7899"/>
    <w:rsid w:val="006C403C"/>
    <w:rsid w:val="006C4D84"/>
    <w:rsid w:val="006C5746"/>
    <w:rsid w:val="006C5C30"/>
    <w:rsid w:val="006D05D4"/>
    <w:rsid w:val="006D099F"/>
    <w:rsid w:val="006D188F"/>
    <w:rsid w:val="006D20C8"/>
    <w:rsid w:val="006D2414"/>
    <w:rsid w:val="006D2AD6"/>
    <w:rsid w:val="006D2BD5"/>
    <w:rsid w:val="006D3D8E"/>
    <w:rsid w:val="006D61F3"/>
    <w:rsid w:val="006D63D6"/>
    <w:rsid w:val="006E0317"/>
    <w:rsid w:val="006E1E7B"/>
    <w:rsid w:val="006E27E8"/>
    <w:rsid w:val="006E449C"/>
    <w:rsid w:val="006E4A39"/>
    <w:rsid w:val="006E687F"/>
    <w:rsid w:val="006E6A30"/>
    <w:rsid w:val="006E6A4E"/>
    <w:rsid w:val="006F10DE"/>
    <w:rsid w:val="006F173A"/>
    <w:rsid w:val="006F23A8"/>
    <w:rsid w:val="006F2A58"/>
    <w:rsid w:val="006F2C12"/>
    <w:rsid w:val="006F4949"/>
    <w:rsid w:val="006F4B3E"/>
    <w:rsid w:val="006F50C0"/>
    <w:rsid w:val="006F571C"/>
    <w:rsid w:val="006F5B58"/>
    <w:rsid w:val="006F6345"/>
    <w:rsid w:val="006F6443"/>
    <w:rsid w:val="007007C1"/>
    <w:rsid w:val="00700A89"/>
    <w:rsid w:val="00700C07"/>
    <w:rsid w:val="00701291"/>
    <w:rsid w:val="007026A2"/>
    <w:rsid w:val="007026A5"/>
    <w:rsid w:val="00702816"/>
    <w:rsid w:val="00702DBE"/>
    <w:rsid w:val="00703D9E"/>
    <w:rsid w:val="007046F5"/>
    <w:rsid w:val="00704DE8"/>
    <w:rsid w:val="007060DA"/>
    <w:rsid w:val="00706236"/>
    <w:rsid w:val="0070651A"/>
    <w:rsid w:val="00706810"/>
    <w:rsid w:val="0070750A"/>
    <w:rsid w:val="00707CE4"/>
    <w:rsid w:val="00711307"/>
    <w:rsid w:val="007119AE"/>
    <w:rsid w:val="007120BF"/>
    <w:rsid w:val="007122A2"/>
    <w:rsid w:val="00712529"/>
    <w:rsid w:val="00716679"/>
    <w:rsid w:val="00716718"/>
    <w:rsid w:val="0071680E"/>
    <w:rsid w:val="00716C3A"/>
    <w:rsid w:val="00717291"/>
    <w:rsid w:val="00721F77"/>
    <w:rsid w:val="007223D4"/>
    <w:rsid w:val="00723269"/>
    <w:rsid w:val="00723E80"/>
    <w:rsid w:val="007246BB"/>
    <w:rsid w:val="007248D0"/>
    <w:rsid w:val="0072546F"/>
    <w:rsid w:val="00725A17"/>
    <w:rsid w:val="00727634"/>
    <w:rsid w:val="00730781"/>
    <w:rsid w:val="0073124A"/>
    <w:rsid w:val="00732486"/>
    <w:rsid w:val="00733138"/>
    <w:rsid w:val="00740ED3"/>
    <w:rsid w:val="00741135"/>
    <w:rsid w:val="00741E93"/>
    <w:rsid w:val="00742122"/>
    <w:rsid w:val="00742717"/>
    <w:rsid w:val="00742CC6"/>
    <w:rsid w:val="00743588"/>
    <w:rsid w:val="007435AD"/>
    <w:rsid w:val="007442EB"/>
    <w:rsid w:val="00745241"/>
    <w:rsid w:val="00745889"/>
    <w:rsid w:val="00746C35"/>
    <w:rsid w:val="0074745E"/>
    <w:rsid w:val="00750A9E"/>
    <w:rsid w:val="00750E26"/>
    <w:rsid w:val="00751605"/>
    <w:rsid w:val="007527E8"/>
    <w:rsid w:val="00752C38"/>
    <w:rsid w:val="00752D9F"/>
    <w:rsid w:val="0075399A"/>
    <w:rsid w:val="00753D2B"/>
    <w:rsid w:val="00754119"/>
    <w:rsid w:val="0075650C"/>
    <w:rsid w:val="007567DD"/>
    <w:rsid w:val="00757A49"/>
    <w:rsid w:val="00757D46"/>
    <w:rsid w:val="00761454"/>
    <w:rsid w:val="00762231"/>
    <w:rsid w:val="00765010"/>
    <w:rsid w:val="0076714B"/>
    <w:rsid w:val="00767FCD"/>
    <w:rsid w:val="00770BA2"/>
    <w:rsid w:val="00770FE2"/>
    <w:rsid w:val="00771670"/>
    <w:rsid w:val="00772023"/>
    <w:rsid w:val="00772272"/>
    <w:rsid w:val="0077256E"/>
    <w:rsid w:val="00773930"/>
    <w:rsid w:val="007746B7"/>
    <w:rsid w:val="00774DE3"/>
    <w:rsid w:val="00777FAF"/>
    <w:rsid w:val="0078024F"/>
    <w:rsid w:val="0078117B"/>
    <w:rsid w:val="00781878"/>
    <w:rsid w:val="00782131"/>
    <w:rsid w:val="00783F9F"/>
    <w:rsid w:val="007851B9"/>
    <w:rsid w:val="0078543D"/>
    <w:rsid w:val="00790C5B"/>
    <w:rsid w:val="00790CA7"/>
    <w:rsid w:val="00794D12"/>
    <w:rsid w:val="00794FFA"/>
    <w:rsid w:val="00797C0A"/>
    <w:rsid w:val="007A2D9F"/>
    <w:rsid w:val="007A41BD"/>
    <w:rsid w:val="007A63BA"/>
    <w:rsid w:val="007A6D02"/>
    <w:rsid w:val="007B03C8"/>
    <w:rsid w:val="007B122D"/>
    <w:rsid w:val="007B1C98"/>
    <w:rsid w:val="007B20E2"/>
    <w:rsid w:val="007B3715"/>
    <w:rsid w:val="007B40BA"/>
    <w:rsid w:val="007B5AB9"/>
    <w:rsid w:val="007B6504"/>
    <w:rsid w:val="007B741A"/>
    <w:rsid w:val="007C05B6"/>
    <w:rsid w:val="007C06C5"/>
    <w:rsid w:val="007C0E91"/>
    <w:rsid w:val="007C1FF4"/>
    <w:rsid w:val="007C210B"/>
    <w:rsid w:val="007C2F4A"/>
    <w:rsid w:val="007C33A5"/>
    <w:rsid w:val="007C37C8"/>
    <w:rsid w:val="007C495B"/>
    <w:rsid w:val="007C523B"/>
    <w:rsid w:val="007C689A"/>
    <w:rsid w:val="007C6D5E"/>
    <w:rsid w:val="007D1012"/>
    <w:rsid w:val="007D1EAB"/>
    <w:rsid w:val="007D3322"/>
    <w:rsid w:val="007D43AF"/>
    <w:rsid w:val="007D5FCA"/>
    <w:rsid w:val="007D6BD7"/>
    <w:rsid w:val="007E293D"/>
    <w:rsid w:val="007E7E89"/>
    <w:rsid w:val="007F1111"/>
    <w:rsid w:val="007F46F5"/>
    <w:rsid w:val="007F60EF"/>
    <w:rsid w:val="007F64D0"/>
    <w:rsid w:val="007F74E5"/>
    <w:rsid w:val="007F79EF"/>
    <w:rsid w:val="007F7FDF"/>
    <w:rsid w:val="00800D05"/>
    <w:rsid w:val="00801632"/>
    <w:rsid w:val="008019DD"/>
    <w:rsid w:val="00802FEE"/>
    <w:rsid w:val="008030D4"/>
    <w:rsid w:val="00804598"/>
    <w:rsid w:val="00804DC5"/>
    <w:rsid w:val="00804F74"/>
    <w:rsid w:val="008076D1"/>
    <w:rsid w:val="00807D0B"/>
    <w:rsid w:val="008108B4"/>
    <w:rsid w:val="00811D41"/>
    <w:rsid w:val="00811E6B"/>
    <w:rsid w:val="008144BB"/>
    <w:rsid w:val="008155B4"/>
    <w:rsid w:val="0081575C"/>
    <w:rsid w:val="0081626B"/>
    <w:rsid w:val="00816DDC"/>
    <w:rsid w:val="00817436"/>
    <w:rsid w:val="00817731"/>
    <w:rsid w:val="00817933"/>
    <w:rsid w:val="00817FE6"/>
    <w:rsid w:val="00822197"/>
    <w:rsid w:val="0082291B"/>
    <w:rsid w:val="00822A22"/>
    <w:rsid w:val="00824CF1"/>
    <w:rsid w:val="008250AD"/>
    <w:rsid w:val="008258DA"/>
    <w:rsid w:val="00830A83"/>
    <w:rsid w:val="008312B0"/>
    <w:rsid w:val="008318F7"/>
    <w:rsid w:val="008318FB"/>
    <w:rsid w:val="0083244F"/>
    <w:rsid w:val="008332D9"/>
    <w:rsid w:val="00840693"/>
    <w:rsid w:val="00841591"/>
    <w:rsid w:val="0084230A"/>
    <w:rsid w:val="0084282D"/>
    <w:rsid w:val="00842C78"/>
    <w:rsid w:val="00843BE1"/>
    <w:rsid w:val="0084605C"/>
    <w:rsid w:val="008461F1"/>
    <w:rsid w:val="00847651"/>
    <w:rsid w:val="0085028C"/>
    <w:rsid w:val="008502A5"/>
    <w:rsid w:val="008504A8"/>
    <w:rsid w:val="00850593"/>
    <w:rsid w:val="00852781"/>
    <w:rsid w:val="00853D51"/>
    <w:rsid w:val="00853ED2"/>
    <w:rsid w:val="00854523"/>
    <w:rsid w:val="008563D0"/>
    <w:rsid w:val="008602DB"/>
    <w:rsid w:val="0086345A"/>
    <w:rsid w:val="00863840"/>
    <w:rsid w:val="00863F67"/>
    <w:rsid w:val="008643FE"/>
    <w:rsid w:val="00864FA4"/>
    <w:rsid w:val="00865A9E"/>
    <w:rsid w:val="00867B03"/>
    <w:rsid w:val="008736B7"/>
    <w:rsid w:val="008745F8"/>
    <w:rsid w:val="00875385"/>
    <w:rsid w:val="008761F0"/>
    <w:rsid w:val="008766F8"/>
    <w:rsid w:val="00876A36"/>
    <w:rsid w:val="00881EC4"/>
    <w:rsid w:val="008839E0"/>
    <w:rsid w:val="00884A4E"/>
    <w:rsid w:val="00885E30"/>
    <w:rsid w:val="00886BE8"/>
    <w:rsid w:val="00887C08"/>
    <w:rsid w:val="00887C4D"/>
    <w:rsid w:val="00890541"/>
    <w:rsid w:val="0089065C"/>
    <w:rsid w:val="00890E90"/>
    <w:rsid w:val="008916F3"/>
    <w:rsid w:val="00893445"/>
    <w:rsid w:val="00893FA9"/>
    <w:rsid w:val="00894E36"/>
    <w:rsid w:val="0089522C"/>
    <w:rsid w:val="00895A60"/>
    <w:rsid w:val="00896E4A"/>
    <w:rsid w:val="00897A26"/>
    <w:rsid w:val="008A0A29"/>
    <w:rsid w:val="008A13EC"/>
    <w:rsid w:val="008A20E5"/>
    <w:rsid w:val="008A20E8"/>
    <w:rsid w:val="008A2423"/>
    <w:rsid w:val="008A29F3"/>
    <w:rsid w:val="008A3548"/>
    <w:rsid w:val="008A4F39"/>
    <w:rsid w:val="008A58C5"/>
    <w:rsid w:val="008A5B40"/>
    <w:rsid w:val="008A5ED6"/>
    <w:rsid w:val="008A655C"/>
    <w:rsid w:val="008A7114"/>
    <w:rsid w:val="008B1F9A"/>
    <w:rsid w:val="008B2A7A"/>
    <w:rsid w:val="008B32C5"/>
    <w:rsid w:val="008B5FEB"/>
    <w:rsid w:val="008C282E"/>
    <w:rsid w:val="008C3102"/>
    <w:rsid w:val="008C32F1"/>
    <w:rsid w:val="008C5E02"/>
    <w:rsid w:val="008C607B"/>
    <w:rsid w:val="008C63DA"/>
    <w:rsid w:val="008C6B5F"/>
    <w:rsid w:val="008C78DB"/>
    <w:rsid w:val="008C7BB0"/>
    <w:rsid w:val="008D05ED"/>
    <w:rsid w:val="008D0923"/>
    <w:rsid w:val="008D0EAE"/>
    <w:rsid w:val="008D1C7E"/>
    <w:rsid w:val="008D1EAE"/>
    <w:rsid w:val="008D348A"/>
    <w:rsid w:val="008D7321"/>
    <w:rsid w:val="008D7C05"/>
    <w:rsid w:val="008E064D"/>
    <w:rsid w:val="008E0D28"/>
    <w:rsid w:val="008E1C75"/>
    <w:rsid w:val="008E1E3B"/>
    <w:rsid w:val="008E2875"/>
    <w:rsid w:val="008E5220"/>
    <w:rsid w:val="008E5AC4"/>
    <w:rsid w:val="008E6D8D"/>
    <w:rsid w:val="008F12B0"/>
    <w:rsid w:val="008F1848"/>
    <w:rsid w:val="008F2FBE"/>
    <w:rsid w:val="008F4066"/>
    <w:rsid w:val="008F5B2F"/>
    <w:rsid w:val="008F5D11"/>
    <w:rsid w:val="008F5E10"/>
    <w:rsid w:val="009003F5"/>
    <w:rsid w:val="00902289"/>
    <w:rsid w:val="0090460A"/>
    <w:rsid w:val="00904C6D"/>
    <w:rsid w:val="00906713"/>
    <w:rsid w:val="00910D1F"/>
    <w:rsid w:val="009113EB"/>
    <w:rsid w:val="009114AE"/>
    <w:rsid w:val="00911776"/>
    <w:rsid w:val="00911E95"/>
    <w:rsid w:val="00914C27"/>
    <w:rsid w:val="0091549B"/>
    <w:rsid w:val="009158E7"/>
    <w:rsid w:val="00916B17"/>
    <w:rsid w:val="00917380"/>
    <w:rsid w:val="00917558"/>
    <w:rsid w:val="00917C2E"/>
    <w:rsid w:val="0092033A"/>
    <w:rsid w:val="009210DC"/>
    <w:rsid w:val="009212CB"/>
    <w:rsid w:val="00921601"/>
    <w:rsid w:val="00922438"/>
    <w:rsid w:val="00922599"/>
    <w:rsid w:val="00922A62"/>
    <w:rsid w:val="009249D1"/>
    <w:rsid w:val="0092512A"/>
    <w:rsid w:val="00926A14"/>
    <w:rsid w:val="0092739F"/>
    <w:rsid w:val="0092794C"/>
    <w:rsid w:val="009279BD"/>
    <w:rsid w:val="00930762"/>
    <w:rsid w:val="00932B02"/>
    <w:rsid w:val="0093754E"/>
    <w:rsid w:val="00937C29"/>
    <w:rsid w:val="00941588"/>
    <w:rsid w:val="00941876"/>
    <w:rsid w:val="00941A97"/>
    <w:rsid w:val="00943603"/>
    <w:rsid w:val="00944E22"/>
    <w:rsid w:val="009451C0"/>
    <w:rsid w:val="00947E5D"/>
    <w:rsid w:val="009516B5"/>
    <w:rsid w:val="00951ECC"/>
    <w:rsid w:val="00952089"/>
    <w:rsid w:val="009534C5"/>
    <w:rsid w:val="00953F46"/>
    <w:rsid w:val="00954692"/>
    <w:rsid w:val="00954D9E"/>
    <w:rsid w:val="00956DE4"/>
    <w:rsid w:val="009616C3"/>
    <w:rsid w:val="009617C3"/>
    <w:rsid w:val="00961C0C"/>
    <w:rsid w:val="00963013"/>
    <w:rsid w:val="00963B73"/>
    <w:rsid w:val="009641C5"/>
    <w:rsid w:val="0096524D"/>
    <w:rsid w:val="00965B7F"/>
    <w:rsid w:val="00971117"/>
    <w:rsid w:val="009717FB"/>
    <w:rsid w:val="00971DC7"/>
    <w:rsid w:val="00974F85"/>
    <w:rsid w:val="0097570C"/>
    <w:rsid w:val="00975C11"/>
    <w:rsid w:val="00976C66"/>
    <w:rsid w:val="0098278A"/>
    <w:rsid w:val="0098423E"/>
    <w:rsid w:val="00986A74"/>
    <w:rsid w:val="00986DF1"/>
    <w:rsid w:val="00990023"/>
    <w:rsid w:val="00991BFD"/>
    <w:rsid w:val="00992060"/>
    <w:rsid w:val="0099333D"/>
    <w:rsid w:val="009934F4"/>
    <w:rsid w:val="009935A6"/>
    <w:rsid w:val="00994FAA"/>
    <w:rsid w:val="00996754"/>
    <w:rsid w:val="00997035"/>
    <w:rsid w:val="009A0177"/>
    <w:rsid w:val="009A0994"/>
    <w:rsid w:val="009A1022"/>
    <w:rsid w:val="009A1678"/>
    <w:rsid w:val="009A2A3F"/>
    <w:rsid w:val="009A453C"/>
    <w:rsid w:val="009A4831"/>
    <w:rsid w:val="009A6AD4"/>
    <w:rsid w:val="009A6F37"/>
    <w:rsid w:val="009A7AF3"/>
    <w:rsid w:val="009B0E23"/>
    <w:rsid w:val="009B13E4"/>
    <w:rsid w:val="009B21BD"/>
    <w:rsid w:val="009B2A73"/>
    <w:rsid w:val="009B3163"/>
    <w:rsid w:val="009B386F"/>
    <w:rsid w:val="009B43AA"/>
    <w:rsid w:val="009B4B16"/>
    <w:rsid w:val="009C074D"/>
    <w:rsid w:val="009C0E4A"/>
    <w:rsid w:val="009C1EBC"/>
    <w:rsid w:val="009C2701"/>
    <w:rsid w:val="009C2CD4"/>
    <w:rsid w:val="009C4194"/>
    <w:rsid w:val="009C423D"/>
    <w:rsid w:val="009C599B"/>
    <w:rsid w:val="009C5BE0"/>
    <w:rsid w:val="009C67C8"/>
    <w:rsid w:val="009D0A7C"/>
    <w:rsid w:val="009D4382"/>
    <w:rsid w:val="009D4913"/>
    <w:rsid w:val="009D4C22"/>
    <w:rsid w:val="009D5737"/>
    <w:rsid w:val="009D5FCC"/>
    <w:rsid w:val="009D73C7"/>
    <w:rsid w:val="009D7B0A"/>
    <w:rsid w:val="009E2534"/>
    <w:rsid w:val="009E2BF3"/>
    <w:rsid w:val="009E37B5"/>
    <w:rsid w:val="009E5069"/>
    <w:rsid w:val="009E5FB6"/>
    <w:rsid w:val="009E6427"/>
    <w:rsid w:val="009E6455"/>
    <w:rsid w:val="009F0B40"/>
    <w:rsid w:val="009F1F82"/>
    <w:rsid w:val="009F2894"/>
    <w:rsid w:val="009F3EB3"/>
    <w:rsid w:val="009F40F6"/>
    <w:rsid w:val="009F4380"/>
    <w:rsid w:val="009F4EDE"/>
    <w:rsid w:val="009F508D"/>
    <w:rsid w:val="00A009FE"/>
    <w:rsid w:val="00A01480"/>
    <w:rsid w:val="00A02F5D"/>
    <w:rsid w:val="00A040C2"/>
    <w:rsid w:val="00A04639"/>
    <w:rsid w:val="00A06C1B"/>
    <w:rsid w:val="00A104B8"/>
    <w:rsid w:val="00A106B3"/>
    <w:rsid w:val="00A11436"/>
    <w:rsid w:val="00A1232D"/>
    <w:rsid w:val="00A16980"/>
    <w:rsid w:val="00A17DCC"/>
    <w:rsid w:val="00A203ED"/>
    <w:rsid w:val="00A207F5"/>
    <w:rsid w:val="00A23711"/>
    <w:rsid w:val="00A244BB"/>
    <w:rsid w:val="00A25B7F"/>
    <w:rsid w:val="00A25C76"/>
    <w:rsid w:val="00A25E4B"/>
    <w:rsid w:val="00A25E91"/>
    <w:rsid w:val="00A2788B"/>
    <w:rsid w:val="00A30611"/>
    <w:rsid w:val="00A3064B"/>
    <w:rsid w:val="00A33A79"/>
    <w:rsid w:val="00A34004"/>
    <w:rsid w:val="00A34C83"/>
    <w:rsid w:val="00A35192"/>
    <w:rsid w:val="00A35DD5"/>
    <w:rsid w:val="00A40A4B"/>
    <w:rsid w:val="00A416E7"/>
    <w:rsid w:val="00A4211D"/>
    <w:rsid w:val="00A42572"/>
    <w:rsid w:val="00A42F5A"/>
    <w:rsid w:val="00A43E28"/>
    <w:rsid w:val="00A446A5"/>
    <w:rsid w:val="00A44D06"/>
    <w:rsid w:val="00A464A8"/>
    <w:rsid w:val="00A47AE7"/>
    <w:rsid w:val="00A502BD"/>
    <w:rsid w:val="00A5058A"/>
    <w:rsid w:val="00A5074E"/>
    <w:rsid w:val="00A54E82"/>
    <w:rsid w:val="00A60374"/>
    <w:rsid w:val="00A6068A"/>
    <w:rsid w:val="00A61826"/>
    <w:rsid w:val="00A6232A"/>
    <w:rsid w:val="00A63211"/>
    <w:rsid w:val="00A6412B"/>
    <w:rsid w:val="00A641A2"/>
    <w:rsid w:val="00A644E3"/>
    <w:rsid w:val="00A66266"/>
    <w:rsid w:val="00A664EE"/>
    <w:rsid w:val="00A67D12"/>
    <w:rsid w:val="00A67E36"/>
    <w:rsid w:val="00A71655"/>
    <w:rsid w:val="00A71C43"/>
    <w:rsid w:val="00A71DE1"/>
    <w:rsid w:val="00A73390"/>
    <w:rsid w:val="00A73E1F"/>
    <w:rsid w:val="00A740F0"/>
    <w:rsid w:val="00A74A42"/>
    <w:rsid w:val="00A751BA"/>
    <w:rsid w:val="00A75438"/>
    <w:rsid w:val="00A75EA9"/>
    <w:rsid w:val="00A77474"/>
    <w:rsid w:val="00A77E87"/>
    <w:rsid w:val="00A80327"/>
    <w:rsid w:val="00A82BE2"/>
    <w:rsid w:val="00A83026"/>
    <w:rsid w:val="00A8691E"/>
    <w:rsid w:val="00A87EDC"/>
    <w:rsid w:val="00A90F16"/>
    <w:rsid w:val="00A91B12"/>
    <w:rsid w:val="00A92A63"/>
    <w:rsid w:val="00A9353B"/>
    <w:rsid w:val="00A95117"/>
    <w:rsid w:val="00A96AC3"/>
    <w:rsid w:val="00A970AE"/>
    <w:rsid w:val="00A97FF9"/>
    <w:rsid w:val="00AA09A3"/>
    <w:rsid w:val="00AA0CAA"/>
    <w:rsid w:val="00AA0E1B"/>
    <w:rsid w:val="00AA0EF4"/>
    <w:rsid w:val="00AA1C71"/>
    <w:rsid w:val="00AA2246"/>
    <w:rsid w:val="00AA2CAB"/>
    <w:rsid w:val="00AA569A"/>
    <w:rsid w:val="00AA5FA3"/>
    <w:rsid w:val="00AA6C00"/>
    <w:rsid w:val="00AA7D03"/>
    <w:rsid w:val="00AA7FB7"/>
    <w:rsid w:val="00AB23F2"/>
    <w:rsid w:val="00AB30AE"/>
    <w:rsid w:val="00AB3277"/>
    <w:rsid w:val="00AB4244"/>
    <w:rsid w:val="00AB5D59"/>
    <w:rsid w:val="00AB65FE"/>
    <w:rsid w:val="00AC1438"/>
    <w:rsid w:val="00AC15BB"/>
    <w:rsid w:val="00AC4AE3"/>
    <w:rsid w:val="00AC71B9"/>
    <w:rsid w:val="00AC7EBC"/>
    <w:rsid w:val="00AD0644"/>
    <w:rsid w:val="00AD065F"/>
    <w:rsid w:val="00AD0D29"/>
    <w:rsid w:val="00AD362E"/>
    <w:rsid w:val="00AD5981"/>
    <w:rsid w:val="00AD65FF"/>
    <w:rsid w:val="00AD6AE3"/>
    <w:rsid w:val="00AD6F42"/>
    <w:rsid w:val="00AD75D7"/>
    <w:rsid w:val="00AE1D01"/>
    <w:rsid w:val="00AE3C3B"/>
    <w:rsid w:val="00AE3E34"/>
    <w:rsid w:val="00AE3E3E"/>
    <w:rsid w:val="00AE3F34"/>
    <w:rsid w:val="00AE4104"/>
    <w:rsid w:val="00AE61B3"/>
    <w:rsid w:val="00AE6348"/>
    <w:rsid w:val="00AE6F15"/>
    <w:rsid w:val="00AE7254"/>
    <w:rsid w:val="00AF1070"/>
    <w:rsid w:val="00AF1539"/>
    <w:rsid w:val="00AF17C4"/>
    <w:rsid w:val="00AF1B15"/>
    <w:rsid w:val="00AF1CBE"/>
    <w:rsid w:val="00AF1F32"/>
    <w:rsid w:val="00AF2A12"/>
    <w:rsid w:val="00AF40E2"/>
    <w:rsid w:val="00AF5182"/>
    <w:rsid w:val="00AF734F"/>
    <w:rsid w:val="00AF7DC6"/>
    <w:rsid w:val="00B00BF0"/>
    <w:rsid w:val="00B00E2D"/>
    <w:rsid w:val="00B01CE3"/>
    <w:rsid w:val="00B0406E"/>
    <w:rsid w:val="00B0445F"/>
    <w:rsid w:val="00B061E8"/>
    <w:rsid w:val="00B06966"/>
    <w:rsid w:val="00B0698B"/>
    <w:rsid w:val="00B1061E"/>
    <w:rsid w:val="00B10862"/>
    <w:rsid w:val="00B116EB"/>
    <w:rsid w:val="00B125E5"/>
    <w:rsid w:val="00B13D89"/>
    <w:rsid w:val="00B14858"/>
    <w:rsid w:val="00B149D8"/>
    <w:rsid w:val="00B158F1"/>
    <w:rsid w:val="00B21A35"/>
    <w:rsid w:val="00B22EAD"/>
    <w:rsid w:val="00B231CB"/>
    <w:rsid w:val="00B2395B"/>
    <w:rsid w:val="00B25D75"/>
    <w:rsid w:val="00B2636E"/>
    <w:rsid w:val="00B26CBF"/>
    <w:rsid w:val="00B26F80"/>
    <w:rsid w:val="00B3113C"/>
    <w:rsid w:val="00B31241"/>
    <w:rsid w:val="00B32268"/>
    <w:rsid w:val="00B35963"/>
    <w:rsid w:val="00B426B8"/>
    <w:rsid w:val="00B5336F"/>
    <w:rsid w:val="00B53B08"/>
    <w:rsid w:val="00B55258"/>
    <w:rsid w:val="00B55B0B"/>
    <w:rsid w:val="00B560EE"/>
    <w:rsid w:val="00B5621A"/>
    <w:rsid w:val="00B575D7"/>
    <w:rsid w:val="00B57A46"/>
    <w:rsid w:val="00B60AB8"/>
    <w:rsid w:val="00B60E76"/>
    <w:rsid w:val="00B61EAB"/>
    <w:rsid w:val="00B62BC6"/>
    <w:rsid w:val="00B6494C"/>
    <w:rsid w:val="00B64EA2"/>
    <w:rsid w:val="00B6526B"/>
    <w:rsid w:val="00B653B5"/>
    <w:rsid w:val="00B65E32"/>
    <w:rsid w:val="00B701FE"/>
    <w:rsid w:val="00B75395"/>
    <w:rsid w:val="00B763D9"/>
    <w:rsid w:val="00B76820"/>
    <w:rsid w:val="00B77D1D"/>
    <w:rsid w:val="00B80538"/>
    <w:rsid w:val="00B80875"/>
    <w:rsid w:val="00B812B8"/>
    <w:rsid w:val="00B816D2"/>
    <w:rsid w:val="00B8233D"/>
    <w:rsid w:val="00B8264A"/>
    <w:rsid w:val="00B83234"/>
    <w:rsid w:val="00B85043"/>
    <w:rsid w:val="00B850DA"/>
    <w:rsid w:val="00B8574B"/>
    <w:rsid w:val="00B8583F"/>
    <w:rsid w:val="00B85B51"/>
    <w:rsid w:val="00B85C51"/>
    <w:rsid w:val="00B86A88"/>
    <w:rsid w:val="00B90A46"/>
    <w:rsid w:val="00B95D09"/>
    <w:rsid w:val="00B95D2A"/>
    <w:rsid w:val="00B95E7B"/>
    <w:rsid w:val="00B972E6"/>
    <w:rsid w:val="00B97ADE"/>
    <w:rsid w:val="00B97F91"/>
    <w:rsid w:val="00BA090D"/>
    <w:rsid w:val="00BA0DC1"/>
    <w:rsid w:val="00BA1B7D"/>
    <w:rsid w:val="00BA28B9"/>
    <w:rsid w:val="00BA36B8"/>
    <w:rsid w:val="00BA4D79"/>
    <w:rsid w:val="00BA6FEE"/>
    <w:rsid w:val="00BB12C0"/>
    <w:rsid w:val="00BB14D0"/>
    <w:rsid w:val="00BB23D5"/>
    <w:rsid w:val="00BB339C"/>
    <w:rsid w:val="00BB4037"/>
    <w:rsid w:val="00BB4833"/>
    <w:rsid w:val="00BC0A15"/>
    <w:rsid w:val="00BC130F"/>
    <w:rsid w:val="00BC23DD"/>
    <w:rsid w:val="00BC2F2B"/>
    <w:rsid w:val="00BC4DFB"/>
    <w:rsid w:val="00BC545B"/>
    <w:rsid w:val="00BC7145"/>
    <w:rsid w:val="00BD0175"/>
    <w:rsid w:val="00BD2311"/>
    <w:rsid w:val="00BD5FF7"/>
    <w:rsid w:val="00BD6D66"/>
    <w:rsid w:val="00BD72EB"/>
    <w:rsid w:val="00BD7FE7"/>
    <w:rsid w:val="00BE1607"/>
    <w:rsid w:val="00BE1BAA"/>
    <w:rsid w:val="00BE1D23"/>
    <w:rsid w:val="00BE1E69"/>
    <w:rsid w:val="00BE3522"/>
    <w:rsid w:val="00BE3FB0"/>
    <w:rsid w:val="00BE41BB"/>
    <w:rsid w:val="00BE472F"/>
    <w:rsid w:val="00BE4B6D"/>
    <w:rsid w:val="00BE713B"/>
    <w:rsid w:val="00BE7564"/>
    <w:rsid w:val="00BF20EB"/>
    <w:rsid w:val="00BF2859"/>
    <w:rsid w:val="00BF28E2"/>
    <w:rsid w:val="00BF4704"/>
    <w:rsid w:val="00BF5551"/>
    <w:rsid w:val="00BF5CFE"/>
    <w:rsid w:val="00BF71CE"/>
    <w:rsid w:val="00C00C42"/>
    <w:rsid w:val="00C0258B"/>
    <w:rsid w:val="00C025B8"/>
    <w:rsid w:val="00C041DB"/>
    <w:rsid w:val="00C04568"/>
    <w:rsid w:val="00C0486A"/>
    <w:rsid w:val="00C04E15"/>
    <w:rsid w:val="00C05977"/>
    <w:rsid w:val="00C05F0B"/>
    <w:rsid w:val="00C0683A"/>
    <w:rsid w:val="00C06C49"/>
    <w:rsid w:val="00C07B7A"/>
    <w:rsid w:val="00C10BD2"/>
    <w:rsid w:val="00C115D7"/>
    <w:rsid w:val="00C118A8"/>
    <w:rsid w:val="00C11A58"/>
    <w:rsid w:val="00C126D0"/>
    <w:rsid w:val="00C12E8A"/>
    <w:rsid w:val="00C138A6"/>
    <w:rsid w:val="00C145B1"/>
    <w:rsid w:val="00C14F66"/>
    <w:rsid w:val="00C1578C"/>
    <w:rsid w:val="00C15B1E"/>
    <w:rsid w:val="00C15C2C"/>
    <w:rsid w:val="00C16F50"/>
    <w:rsid w:val="00C17C03"/>
    <w:rsid w:val="00C21607"/>
    <w:rsid w:val="00C25370"/>
    <w:rsid w:val="00C259A6"/>
    <w:rsid w:val="00C3034C"/>
    <w:rsid w:val="00C30BB8"/>
    <w:rsid w:val="00C32C9B"/>
    <w:rsid w:val="00C33068"/>
    <w:rsid w:val="00C33751"/>
    <w:rsid w:val="00C33D0E"/>
    <w:rsid w:val="00C3616D"/>
    <w:rsid w:val="00C40A6F"/>
    <w:rsid w:val="00C41697"/>
    <w:rsid w:val="00C42A26"/>
    <w:rsid w:val="00C42C66"/>
    <w:rsid w:val="00C43593"/>
    <w:rsid w:val="00C45062"/>
    <w:rsid w:val="00C478C5"/>
    <w:rsid w:val="00C50261"/>
    <w:rsid w:val="00C51406"/>
    <w:rsid w:val="00C516D9"/>
    <w:rsid w:val="00C51B72"/>
    <w:rsid w:val="00C52125"/>
    <w:rsid w:val="00C52F5A"/>
    <w:rsid w:val="00C53C01"/>
    <w:rsid w:val="00C53E59"/>
    <w:rsid w:val="00C54F1B"/>
    <w:rsid w:val="00C56B34"/>
    <w:rsid w:val="00C56B74"/>
    <w:rsid w:val="00C56E04"/>
    <w:rsid w:val="00C574D3"/>
    <w:rsid w:val="00C60099"/>
    <w:rsid w:val="00C6093B"/>
    <w:rsid w:val="00C61579"/>
    <w:rsid w:val="00C63159"/>
    <w:rsid w:val="00C6453F"/>
    <w:rsid w:val="00C64D53"/>
    <w:rsid w:val="00C658DD"/>
    <w:rsid w:val="00C65B27"/>
    <w:rsid w:val="00C668BF"/>
    <w:rsid w:val="00C70072"/>
    <w:rsid w:val="00C705D9"/>
    <w:rsid w:val="00C716A8"/>
    <w:rsid w:val="00C7271B"/>
    <w:rsid w:val="00C74180"/>
    <w:rsid w:val="00C75E35"/>
    <w:rsid w:val="00C76EE9"/>
    <w:rsid w:val="00C77955"/>
    <w:rsid w:val="00C77CED"/>
    <w:rsid w:val="00C80BBF"/>
    <w:rsid w:val="00C82E64"/>
    <w:rsid w:val="00C86469"/>
    <w:rsid w:val="00C90040"/>
    <w:rsid w:val="00C912D6"/>
    <w:rsid w:val="00C93AA7"/>
    <w:rsid w:val="00C93B4F"/>
    <w:rsid w:val="00C94C77"/>
    <w:rsid w:val="00C94CA2"/>
    <w:rsid w:val="00C94EC2"/>
    <w:rsid w:val="00C9513C"/>
    <w:rsid w:val="00C95570"/>
    <w:rsid w:val="00C96575"/>
    <w:rsid w:val="00CA2362"/>
    <w:rsid w:val="00CA333E"/>
    <w:rsid w:val="00CA3691"/>
    <w:rsid w:val="00CA3D7D"/>
    <w:rsid w:val="00CA42CD"/>
    <w:rsid w:val="00CA4683"/>
    <w:rsid w:val="00CA69D4"/>
    <w:rsid w:val="00CA6DA5"/>
    <w:rsid w:val="00CA77E5"/>
    <w:rsid w:val="00CB083D"/>
    <w:rsid w:val="00CB1648"/>
    <w:rsid w:val="00CB1669"/>
    <w:rsid w:val="00CB1D2F"/>
    <w:rsid w:val="00CB27E2"/>
    <w:rsid w:val="00CB3F35"/>
    <w:rsid w:val="00CC008F"/>
    <w:rsid w:val="00CC0A53"/>
    <w:rsid w:val="00CC0C3B"/>
    <w:rsid w:val="00CC24E1"/>
    <w:rsid w:val="00CC283C"/>
    <w:rsid w:val="00CC2E13"/>
    <w:rsid w:val="00CC3051"/>
    <w:rsid w:val="00CC34FA"/>
    <w:rsid w:val="00CC48C4"/>
    <w:rsid w:val="00CC520A"/>
    <w:rsid w:val="00CC598F"/>
    <w:rsid w:val="00CD19FC"/>
    <w:rsid w:val="00CD2CF4"/>
    <w:rsid w:val="00CD3218"/>
    <w:rsid w:val="00CD3A57"/>
    <w:rsid w:val="00CD3FF0"/>
    <w:rsid w:val="00CD4D71"/>
    <w:rsid w:val="00CE09BF"/>
    <w:rsid w:val="00CE2146"/>
    <w:rsid w:val="00CE3FCB"/>
    <w:rsid w:val="00CE469B"/>
    <w:rsid w:val="00CE66AE"/>
    <w:rsid w:val="00CF03B1"/>
    <w:rsid w:val="00CF48BA"/>
    <w:rsid w:val="00CF5617"/>
    <w:rsid w:val="00CF5D37"/>
    <w:rsid w:val="00D01923"/>
    <w:rsid w:val="00D03E98"/>
    <w:rsid w:val="00D0722D"/>
    <w:rsid w:val="00D07721"/>
    <w:rsid w:val="00D1235B"/>
    <w:rsid w:val="00D14516"/>
    <w:rsid w:val="00D146B1"/>
    <w:rsid w:val="00D155BF"/>
    <w:rsid w:val="00D222AE"/>
    <w:rsid w:val="00D226E5"/>
    <w:rsid w:val="00D23E34"/>
    <w:rsid w:val="00D23F36"/>
    <w:rsid w:val="00D24B85"/>
    <w:rsid w:val="00D24F2A"/>
    <w:rsid w:val="00D257C9"/>
    <w:rsid w:val="00D25B6A"/>
    <w:rsid w:val="00D27251"/>
    <w:rsid w:val="00D2735D"/>
    <w:rsid w:val="00D27EFF"/>
    <w:rsid w:val="00D34F18"/>
    <w:rsid w:val="00D36E72"/>
    <w:rsid w:val="00D3713E"/>
    <w:rsid w:val="00D40E16"/>
    <w:rsid w:val="00D471F7"/>
    <w:rsid w:val="00D503F6"/>
    <w:rsid w:val="00D51999"/>
    <w:rsid w:val="00D52C32"/>
    <w:rsid w:val="00D55272"/>
    <w:rsid w:val="00D56EF9"/>
    <w:rsid w:val="00D60C7A"/>
    <w:rsid w:val="00D6380E"/>
    <w:rsid w:val="00D65431"/>
    <w:rsid w:val="00D65D8B"/>
    <w:rsid w:val="00D668CB"/>
    <w:rsid w:val="00D71846"/>
    <w:rsid w:val="00D71CFF"/>
    <w:rsid w:val="00D73FBE"/>
    <w:rsid w:val="00D742E8"/>
    <w:rsid w:val="00D7583F"/>
    <w:rsid w:val="00D75A88"/>
    <w:rsid w:val="00D80965"/>
    <w:rsid w:val="00D80A29"/>
    <w:rsid w:val="00D80A42"/>
    <w:rsid w:val="00D81D57"/>
    <w:rsid w:val="00D8245F"/>
    <w:rsid w:val="00D82945"/>
    <w:rsid w:val="00D82C91"/>
    <w:rsid w:val="00D836C7"/>
    <w:rsid w:val="00D85DFA"/>
    <w:rsid w:val="00D86801"/>
    <w:rsid w:val="00D86A5A"/>
    <w:rsid w:val="00D86B58"/>
    <w:rsid w:val="00D87FC3"/>
    <w:rsid w:val="00D9015D"/>
    <w:rsid w:val="00D90387"/>
    <w:rsid w:val="00D909A5"/>
    <w:rsid w:val="00D910FA"/>
    <w:rsid w:val="00D92D79"/>
    <w:rsid w:val="00D93D67"/>
    <w:rsid w:val="00D94CE7"/>
    <w:rsid w:val="00D950B4"/>
    <w:rsid w:val="00D96916"/>
    <w:rsid w:val="00D96DA6"/>
    <w:rsid w:val="00D96DE9"/>
    <w:rsid w:val="00D974B1"/>
    <w:rsid w:val="00DA1967"/>
    <w:rsid w:val="00DA53B6"/>
    <w:rsid w:val="00DA7B68"/>
    <w:rsid w:val="00DB069B"/>
    <w:rsid w:val="00DB10F5"/>
    <w:rsid w:val="00DB3015"/>
    <w:rsid w:val="00DB301D"/>
    <w:rsid w:val="00DB3B2D"/>
    <w:rsid w:val="00DB49DE"/>
    <w:rsid w:val="00DB4D82"/>
    <w:rsid w:val="00DB4E89"/>
    <w:rsid w:val="00DB5F1F"/>
    <w:rsid w:val="00DB6BA0"/>
    <w:rsid w:val="00DB7CDC"/>
    <w:rsid w:val="00DC07D9"/>
    <w:rsid w:val="00DC22F9"/>
    <w:rsid w:val="00DC2A67"/>
    <w:rsid w:val="00DC4FB7"/>
    <w:rsid w:val="00DC51B1"/>
    <w:rsid w:val="00DC62CD"/>
    <w:rsid w:val="00DC69AF"/>
    <w:rsid w:val="00DC7D8B"/>
    <w:rsid w:val="00DD0F07"/>
    <w:rsid w:val="00DD198F"/>
    <w:rsid w:val="00DD200E"/>
    <w:rsid w:val="00DD3427"/>
    <w:rsid w:val="00DD4178"/>
    <w:rsid w:val="00DD4C3D"/>
    <w:rsid w:val="00DD7555"/>
    <w:rsid w:val="00DD772E"/>
    <w:rsid w:val="00DE2A59"/>
    <w:rsid w:val="00DE76AA"/>
    <w:rsid w:val="00DF044B"/>
    <w:rsid w:val="00DF0ECA"/>
    <w:rsid w:val="00DF1101"/>
    <w:rsid w:val="00DF14AF"/>
    <w:rsid w:val="00DF1C1D"/>
    <w:rsid w:val="00DF2974"/>
    <w:rsid w:val="00DF30F4"/>
    <w:rsid w:val="00DF5A97"/>
    <w:rsid w:val="00DF63AA"/>
    <w:rsid w:val="00DF67C7"/>
    <w:rsid w:val="00DF7651"/>
    <w:rsid w:val="00DF7C88"/>
    <w:rsid w:val="00DF7F33"/>
    <w:rsid w:val="00E004F7"/>
    <w:rsid w:val="00E00EB6"/>
    <w:rsid w:val="00E0149B"/>
    <w:rsid w:val="00E03810"/>
    <w:rsid w:val="00E03D0A"/>
    <w:rsid w:val="00E048C7"/>
    <w:rsid w:val="00E05AA4"/>
    <w:rsid w:val="00E05E74"/>
    <w:rsid w:val="00E0611E"/>
    <w:rsid w:val="00E06CB7"/>
    <w:rsid w:val="00E070FE"/>
    <w:rsid w:val="00E07E76"/>
    <w:rsid w:val="00E10A2B"/>
    <w:rsid w:val="00E13B12"/>
    <w:rsid w:val="00E14F40"/>
    <w:rsid w:val="00E218C6"/>
    <w:rsid w:val="00E22633"/>
    <w:rsid w:val="00E24017"/>
    <w:rsid w:val="00E25779"/>
    <w:rsid w:val="00E261A3"/>
    <w:rsid w:val="00E3060B"/>
    <w:rsid w:val="00E31A79"/>
    <w:rsid w:val="00E31C5C"/>
    <w:rsid w:val="00E3203D"/>
    <w:rsid w:val="00E322D0"/>
    <w:rsid w:val="00E33EF6"/>
    <w:rsid w:val="00E373C5"/>
    <w:rsid w:val="00E37D1F"/>
    <w:rsid w:val="00E37EDE"/>
    <w:rsid w:val="00E41C3D"/>
    <w:rsid w:val="00E42941"/>
    <w:rsid w:val="00E45512"/>
    <w:rsid w:val="00E46318"/>
    <w:rsid w:val="00E47E2A"/>
    <w:rsid w:val="00E514B7"/>
    <w:rsid w:val="00E521A2"/>
    <w:rsid w:val="00E549E4"/>
    <w:rsid w:val="00E54CC5"/>
    <w:rsid w:val="00E55DC4"/>
    <w:rsid w:val="00E56177"/>
    <w:rsid w:val="00E56568"/>
    <w:rsid w:val="00E578B6"/>
    <w:rsid w:val="00E60F1C"/>
    <w:rsid w:val="00E612AD"/>
    <w:rsid w:val="00E61773"/>
    <w:rsid w:val="00E62864"/>
    <w:rsid w:val="00E63A42"/>
    <w:rsid w:val="00E64BE8"/>
    <w:rsid w:val="00E66B97"/>
    <w:rsid w:val="00E67F22"/>
    <w:rsid w:val="00E7063B"/>
    <w:rsid w:val="00E73660"/>
    <w:rsid w:val="00E747B7"/>
    <w:rsid w:val="00E75BF2"/>
    <w:rsid w:val="00E76BA6"/>
    <w:rsid w:val="00E77798"/>
    <w:rsid w:val="00E77869"/>
    <w:rsid w:val="00E80552"/>
    <w:rsid w:val="00E822BE"/>
    <w:rsid w:val="00E82535"/>
    <w:rsid w:val="00E84B05"/>
    <w:rsid w:val="00E858A7"/>
    <w:rsid w:val="00E86970"/>
    <w:rsid w:val="00E86C1E"/>
    <w:rsid w:val="00E870C1"/>
    <w:rsid w:val="00E9018A"/>
    <w:rsid w:val="00E928D4"/>
    <w:rsid w:val="00E92B0D"/>
    <w:rsid w:val="00E92DCB"/>
    <w:rsid w:val="00E95D2B"/>
    <w:rsid w:val="00E9651B"/>
    <w:rsid w:val="00E97B66"/>
    <w:rsid w:val="00E97C19"/>
    <w:rsid w:val="00EA09BB"/>
    <w:rsid w:val="00EA2BB4"/>
    <w:rsid w:val="00EA4F3E"/>
    <w:rsid w:val="00EA550C"/>
    <w:rsid w:val="00EA6E51"/>
    <w:rsid w:val="00EA79E8"/>
    <w:rsid w:val="00EB016E"/>
    <w:rsid w:val="00EB0F89"/>
    <w:rsid w:val="00EB25CA"/>
    <w:rsid w:val="00EB3179"/>
    <w:rsid w:val="00EB4CDA"/>
    <w:rsid w:val="00EB4D47"/>
    <w:rsid w:val="00EB63E3"/>
    <w:rsid w:val="00EC053E"/>
    <w:rsid w:val="00EC0C06"/>
    <w:rsid w:val="00EC3463"/>
    <w:rsid w:val="00EC4825"/>
    <w:rsid w:val="00EC4E64"/>
    <w:rsid w:val="00EC722E"/>
    <w:rsid w:val="00ED02D7"/>
    <w:rsid w:val="00ED0589"/>
    <w:rsid w:val="00ED19AE"/>
    <w:rsid w:val="00ED65C2"/>
    <w:rsid w:val="00ED7A62"/>
    <w:rsid w:val="00ED7AB9"/>
    <w:rsid w:val="00EE251F"/>
    <w:rsid w:val="00EE3A25"/>
    <w:rsid w:val="00EE4014"/>
    <w:rsid w:val="00EE411E"/>
    <w:rsid w:val="00EE6181"/>
    <w:rsid w:val="00EE6213"/>
    <w:rsid w:val="00EE6F4A"/>
    <w:rsid w:val="00EF1444"/>
    <w:rsid w:val="00EF28CD"/>
    <w:rsid w:val="00EF37EE"/>
    <w:rsid w:val="00EF4DBF"/>
    <w:rsid w:val="00EF6A4D"/>
    <w:rsid w:val="00EF71BB"/>
    <w:rsid w:val="00EF7A4B"/>
    <w:rsid w:val="00EF7DC6"/>
    <w:rsid w:val="00F003A8"/>
    <w:rsid w:val="00F004A6"/>
    <w:rsid w:val="00F0171A"/>
    <w:rsid w:val="00F033BA"/>
    <w:rsid w:val="00F03D65"/>
    <w:rsid w:val="00F04D2F"/>
    <w:rsid w:val="00F05035"/>
    <w:rsid w:val="00F059DC"/>
    <w:rsid w:val="00F06910"/>
    <w:rsid w:val="00F112AC"/>
    <w:rsid w:val="00F13B73"/>
    <w:rsid w:val="00F13B8C"/>
    <w:rsid w:val="00F13BD2"/>
    <w:rsid w:val="00F14C62"/>
    <w:rsid w:val="00F1798B"/>
    <w:rsid w:val="00F17BB6"/>
    <w:rsid w:val="00F17C51"/>
    <w:rsid w:val="00F2050D"/>
    <w:rsid w:val="00F20C1B"/>
    <w:rsid w:val="00F23469"/>
    <w:rsid w:val="00F2493D"/>
    <w:rsid w:val="00F251BB"/>
    <w:rsid w:val="00F26FC2"/>
    <w:rsid w:val="00F301DB"/>
    <w:rsid w:val="00F31073"/>
    <w:rsid w:val="00F3232A"/>
    <w:rsid w:val="00F376B8"/>
    <w:rsid w:val="00F4003B"/>
    <w:rsid w:val="00F41621"/>
    <w:rsid w:val="00F441F7"/>
    <w:rsid w:val="00F44A38"/>
    <w:rsid w:val="00F44E59"/>
    <w:rsid w:val="00F46099"/>
    <w:rsid w:val="00F463A0"/>
    <w:rsid w:val="00F475E2"/>
    <w:rsid w:val="00F50A71"/>
    <w:rsid w:val="00F5167D"/>
    <w:rsid w:val="00F51ABF"/>
    <w:rsid w:val="00F525D4"/>
    <w:rsid w:val="00F55AFC"/>
    <w:rsid w:val="00F55B15"/>
    <w:rsid w:val="00F55F7E"/>
    <w:rsid w:val="00F60FBE"/>
    <w:rsid w:val="00F61077"/>
    <w:rsid w:val="00F62524"/>
    <w:rsid w:val="00F6252C"/>
    <w:rsid w:val="00F64990"/>
    <w:rsid w:val="00F64BE7"/>
    <w:rsid w:val="00F6514B"/>
    <w:rsid w:val="00F65FF5"/>
    <w:rsid w:val="00F66159"/>
    <w:rsid w:val="00F6716E"/>
    <w:rsid w:val="00F67676"/>
    <w:rsid w:val="00F70675"/>
    <w:rsid w:val="00F72D5C"/>
    <w:rsid w:val="00F734E3"/>
    <w:rsid w:val="00F7387B"/>
    <w:rsid w:val="00F73C02"/>
    <w:rsid w:val="00F751D4"/>
    <w:rsid w:val="00F75221"/>
    <w:rsid w:val="00F752E8"/>
    <w:rsid w:val="00F765F9"/>
    <w:rsid w:val="00F76AB8"/>
    <w:rsid w:val="00F771F8"/>
    <w:rsid w:val="00F7724D"/>
    <w:rsid w:val="00F81354"/>
    <w:rsid w:val="00F821AC"/>
    <w:rsid w:val="00F82D4B"/>
    <w:rsid w:val="00F83E0C"/>
    <w:rsid w:val="00F864E6"/>
    <w:rsid w:val="00F90F1C"/>
    <w:rsid w:val="00F9168B"/>
    <w:rsid w:val="00F955BD"/>
    <w:rsid w:val="00F9562E"/>
    <w:rsid w:val="00F956AD"/>
    <w:rsid w:val="00F95D70"/>
    <w:rsid w:val="00FA0748"/>
    <w:rsid w:val="00FA0A55"/>
    <w:rsid w:val="00FA0ECE"/>
    <w:rsid w:val="00FA2801"/>
    <w:rsid w:val="00FA2964"/>
    <w:rsid w:val="00FA3259"/>
    <w:rsid w:val="00FA3AB1"/>
    <w:rsid w:val="00FA3B8C"/>
    <w:rsid w:val="00FA3F9A"/>
    <w:rsid w:val="00FA5446"/>
    <w:rsid w:val="00FA5448"/>
    <w:rsid w:val="00FB1802"/>
    <w:rsid w:val="00FB1A9A"/>
    <w:rsid w:val="00FB1C83"/>
    <w:rsid w:val="00FB1CC4"/>
    <w:rsid w:val="00FB280F"/>
    <w:rsid w:val="00FB557B"/>
    <w:rsid w:val="00FC0022"/>
    <w:rsid w:val="00FC03F9"/>
    <w:rsid w:val="00FC0F26"/>
    <w:rsid w:val="00FC2B0E"/>
    <w:rsid w:val="00FC32CE"/>
    <w:rsid w:val="00FC3953"/>
    <w:rsid w:val="00FC3AB0"/>
    <w:rsid w:val="00FC4F89"/>
    <w:rsid w:val="00FC73EE"/>
    <w:rsid w:val="00FC7990"/>
    <w:rsid w:val="00FC7B74"/>
    <w:rsid w:val="00FD03A6"/>
    <w:rsid w:val="00FD05F2"/>
    <w:rsid w:val="00FD0C51"/>
    <w:rsid w:val="00FD2A30"/>
    <w:rsid w:val="00FD5DB8"/>
    <w:rsid w:val="00FE084D"/>
    <w:rsid w:val="00FE0BA8"/>
    <w:rsid w:val="00FE121A"/>
    <w:rsid w:val="00FE2237"/>
    <w:rsid w:val="00FE270B"/>
    <w:rsid w:val="00FE4A44"/>
    <w:rsid w:val="00FE5352"/>
    <w:rsid w:val="00FE68C2"/>
    <w:rsid w:val="00FE692C"/>
    <w:rsid w:val="00FF0788"/>
    <w:rsid w:val="00FF270C"/>
    <w:rsid w:val="00FF2DEC"/>
    <w:rsid w:val="00FF32E7"/>
    <w:rsid w:val="00FF4069"/>
    <w:rsid w:val="00FF4438"/>
    <w:rsid w:val="00FF47BE"/>
    <w:rsid w:val="00FF4A8B"/>
    <w:rsid w:val="00FF57A5"/>
    <w:rsid w:val="00FF6DA8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8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rsid w:val="0072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2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2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23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23D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7223D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7223D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7223D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A740F0"/>
  </w:style>
  <w:style w:type="character" w:styleId="a3">
    <w:name w:val="Hyperlink"/>
    <w:basedOn w:val="a0"/>
    <w:uiPriority w:val="99"/>
    <w:rsid w:val="00A740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0F0"/>
    <w:pPr>
      <w:ind w:left="720"/>
    </w:pPr>
  </w:style>
  <w:style w:type="paragraph" w:styleId="a5">
    <w:name w:val="header"/>
    <w:basedOn w:val="a"/>
    <w:link w:val="a6"/>
    <w:uiPriority w:val="99"/>
    <w:rsid w:val="005034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034F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5034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034F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8E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E0D28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2458C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4661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rsid w:val="002A7169"/>
    <w:rPr>
      <w:sz w:val="16"/>
      <w:szCs w:val="16"/>
    </w:rPr>
  </w:style>
  <w:style w:type="paragraph" w:styleId="ac">
    <w:name w:val="annotation text"/>
    <w:basedOn w:val="a"/>
    <w:link w:val="ad"/>
    <w:rsid w:val="002A716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locked/>
    <w:rsid w:val="002A7169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2A716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A7169"/>
    <w:rPr>
      <w:b/>
      <w:bCs/>
    </w:rPr>
  </w:style>
  <w:style w:type="table" w:styleId="af0">
    <w:name w:val="Table Grid"/>
    <w:basedOn w:val="a1"/>
    <w:uiPriority w:val="59"/>
    <w:rsid w:val="004B7B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E1E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6E1E7B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rsid w:val="006E1E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locked/>
    <w:rsid w:val="006E1E7B"/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af1">
    <w:name w:val="Цветовое выделение"/>
    <w:uiPriority w:val="99"/>
    <w:rsid w:val="002C1D38"/>
    <w:rPr>
      <w:b/>
      <w:bCs/>
      <w:color w:val="auto"/>
    </w:rPr>
  </w:style>
  <w:style w:type="character" w:customStyle="1" w:styleId="af2">
    <w:name w:val="Гипертекстовая ссылка"/>
    <w:basedOn w:val="af1"/>
    <w:uiPriority w:val="99"/>
    <w:rsid w:val="007F79EF"/>
  </w:style>
  <w:style w:type="paragraph" w:customStyle="1" w:styleId="af3">
    <w:name w:val="Нормальный (таблица)"/>
    <w:basedOn w:val="a"/>
    <w:next w:val="a"/>
    <w:uiPriority w:val="99"/>
    <w:rsid w:val="00687F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68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Знак"/>
    <w:basedOn w:val="a"/>
    <w:rsid w:val="00EF7D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6">
    <w:name w:val="No Spacing"/>
    <w:uiPriority w:val="99"/>
    <w:qFormat/>
    <w:rsid w:val="0020590A"/>
    <w:rPr>
      <w:sz w:val="28"/>
      <w:szCs w:val="28"/>
      <w:lang w:eastAsia="en-US"/>
    </w:rPr>
  </w:style>
  <w:style w:type="character" w:styleId="af7">
    <w:name w:val="page number"/>
    <w:basedOn w:val="a0"/>
    <w:rsid w:val="001843BD"/>
  </w:style>
  <w:style w:type="paragraph" w:styleId="af8">
    <w:name w:val="Normal (Web)"/>
    <w:basedOn w:val="a"/>
    <w:uiPriority w:val="99"/>
    <w:semiHidden/>
    <w:unhideWhenUsed/>
    <w:rsid w:val="00FF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10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15910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15910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159107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1591075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1076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10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15910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159108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15910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15910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715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4.xml"/><Relationship Id="rId19" Type="http://schemas.openxmlformats.org/officeDocument/2006/relationships/hyperlink" Target="consultantplus://offline/ref=EF7758542C65C1981393BEB9369893F44F24B9CC2141D8535F44C55816rCd3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6576</Words>
  <Characters>37485</Characters>
  <Application>Microsoft Office Word</Application>
  <DocSecurity>0</DocSecurity>
  <Lines>312</Lines>
  <Paragraphs>87</Paragraphs>
  <ScaleCrop>false</ScaleCrop>
  <Company/>
  <LinksUpToDate>false</LinksUpToDate>
  <CharactersWithSpaces>43974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ПРИЛОЖЕНИЕ </dc:title>
  <dc:subject/>
  <dc:creator>YTopolyan</dc:creator>
  <cp:keywords/>
  <dc:description/>
  <cp:lastModifiedBy>user</cp:lastModifiedBy>
  <cp:revision>2</cp:revision>
  <cp:lastPrinted>2014-12-19T06:14:00Z</cp:lastPrinted>
  <dcterms:created xsi:type="dcterms:W3CDTF">2014-12-22T05:37:00Z</dcterms:created>
  <dcterms:modified xsi:type="dcterms:W3CDTF">2014-12-22T05:37:00Z</dcterms:modified>
</cp:coreProperties>
</file>