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B" w:rsidRPr="00F7481B" w:rsidRDefault="00F7481B" w:rsidP="00F7481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7481B">
        <w:rPr>
          <w:sz w:val="28"/>
          <w:szCs w:val="28"/>
        </w:rPr>
        <w:t xml:space="preserve">Руководствуясь Федеральным законом «О библиотечном деле», положениями основ законодательства РФ и Краснодарского края, МКУК «Полтавская сельская библиотека» ставит перед собой </w:t>
      </w:r>
      <w:r w:rsidRPr="00F7481B">
        <w:rPr>
          <w:b/>
          <w:sz w:val="28"/>
          <w:szCs w:val="28"/>
        </w:rPr>
        <w:t>следующие задачи: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-       создание условий для всеобщей доступности информации и культурных ценностей, хранящихся в библиотеке;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-       обеспечение полноты и оперативности обслуживания пользователей;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-       совершенствование справочно-библиографического и информационного обслуживания населения;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 xml:space="preserve">-       внедрение новых форм </w:t>
      </w:r>
      <w:proofErr w:type="spellStart"/>
      <w:r w:rsidRPr="00F7481B">
        <w:rPr>
          <w:sz w:val="28"/>
          <w:szCs w:val="28"/>
        </w:rPr>
        <w:t>культурно-досуговой</w:t>
      </w:r>
      <w:proofErr w:type="spellEnd"/>
      <w:r w:rsidRPr="00F7481B">
        <w:rPr>
          <w:sz w:val="28"/>
          <w:szCs w:val="28"/>
        </w:rPr>
        <w:t xml:space="preserve"> деятельности;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-       создание максимально-эффективной системы формирования книжного фонда, обеспечение его сохранности и полноты раскрытия.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 xml:space="preserve">МКУК «Полтавская сельская библиотека» способствует исполнению </w:t>
      </w:r>
      <w:r w:rsidRPr="00F7481B">
        <w:rPr>
          <w:b/>
          <w:sz w:val="28"/>
          <w:szCs w:val="28"/>
        </w:rPr>
        <w:t>муниципальных функций</w:t>
      </w:r>
      <w:r w:rsidRPr="00F7481B">
        <w:rPr>
          <w:sz w:val="28"/>
          <w:szCs w:val="28"/>
        </w:rPr>
        <w:t xml:space="preserve"> в целях обеспечения реализации предусмотренных законодательством Российской Федерации </w:t>
      </w:r>
      <w:proofErr w:type="gramStart"/>
      <w:r w:rsidRPr="00F7481B">
        <w:rPr>
          <w:sz w:val="28"/>
          <w:szCs w:val="28"/>
        </w:rPr>
        <w:t>полномочий органов местного самоуправления  Полтавского сельского поселения  Красноармейского района</w:t>
      </w:r>
      <w:proofErr w:type="gramEnd"/>
      <w:r w:rsidRPr="00F7481B">
        <w:rPr>
          <w:sz w:val="28"/>
          <w:szCs w:val="28"/>
        </w:rPr>
        <w:t xml:space="preserve"> в части: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1. Осуществления государственной политики в области библиотечного обслуживания населения Полтавского сельского поселения; сохранения  культурного наследия и необходимых условий для реализации права граждан на библиотечное обслуживание.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2. Организации библиотечного обслуживания с учетом интересов потребностей граждан, местных традиций. Создания единого информационного пространства. Обеспечения свободного доступа граждан к информации, знаниям, культуре.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 xml:space="preserve">3. Формирования и хранения библиотечного фонда, предоставление его во временное пользование гражданам, юридическим лицам, независимо от их организационно-правовых форм и форм собственности. Обеспечения </w:t>
      </w:r>
      <w:proofErr w:type="gramStart"/>
      <w:r w:rsidRPr="00F7481B">
        <w:rPr>
          <w:sz w:val="28"/>
          <w:szCs w:val="28"/>
        </w:rPr>
        <w:t>контроля за</w:t>
      </w:r>
      <w:proofErr w:type="gramEnd"/>
      <w:r w:rsidRPr="00F7481B">
        <w:rPr>
          <w:sz w:val="28"/>
          <w:szCs w:val="28"/>
        </w:rPr>
        <w:t xml:space="preserve"> сохранностью и эффективным использованием библиотечного фонда.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4. Участия в местных, региональных и федеральных программах информационного обслуживания различных социальных групп населения: юношества, инвалидов, пенсионеров и других.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5. Участия в развитии территории Полтавского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  пользователей библиотеки,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другими организациями.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 xml:space="preserve">6. Распространения среди населения историко-краеведческих, правовых, экологических, информационных знаний. Содействия нравственному </w:t>
      </w:r>
      <w:r w:rsidRPr="00F7481B">
        <w:rPr>
          <w:sz w:val="28"/>
          <w:szCs w:val="28"/>
        </w:rPr>
        <w:lastRenderedPageBreak/>
        <w:t>развитию подрастающего поколения, повышения образовательного уровня, творческих способностей пользователей библиотеки.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7. Организации библиотечной деятельности на основе использования новейших технологий, предоставлении пользователям библиотеки новейших информационных технологий.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7481B">
        <w:rPr>
          <w:b/>
          <w:sz w:val="28"/>
          <w:szCs w:val="28"/>
        </w:rPr>
        <w:t> Предметом деятельности Казенного учреждения являются: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1. Формирование, обработка и хранение библиотечных фондов.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2. Создание справочно-библиографического аппарата на традиционных и электронных носителях.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3. Осуществление информационного и справочно-библиографического обслуживания пользователей библиотеки.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4.  Библиотека устанавливает и принимает меры компенсации ущерба, нанесенного пользователями, нарушающими Правила пользования библиотекой и сохранности ее фондов.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5. Взаимодействие с другими учреждениями культуры (библиотеками всех ведомств, музеями, школами искусств, домами культуры), органами местного самоуправления по осуществлению реализации культурно-образовательных и социально-экономических программ.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7481B">
        <w:rPr>
          <w:b/>
          <w:sz w:val="28"/>
          <w:szCs w:val="28"/>
        </w:rPr>
        <w:t>Перечень информационных систем в МКУК «Полтавская сельская библиотека»: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 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 xml:space="preserve">1. Справочная правовая система </w:t>
      </w:r>
      <w:proofErr w:type="spellStart"/>
      <w:r w:rsidRPr="00F7481B">
        <w:rPr>
          <w:sz w:val="28"/>
          <w:szCs w:val="28"/>
        </w:rPr>
        <w:t>Консульа</w:t>
      </w:r>
      <w:r>
        <w:rPr>
          <w:sz w:val="28"/>
          <w:szCs w:val="28"/>
        </w:rPr>
        <w:t>нт</w:t>
      </w:r>
      <w:proofErr w:type="spellEnd"/>
      <w:r>
        <w:rPr>
          <w:sz w:val="28"/>
          <w:szCs w:val="28"/>
        </w:rPr>
        <w:t xml:space="preserve"> </w:t>
      </w:r>
      <w:r w:rsidRPr="00F7481B">
        <w:rPr>
          <w:sz w:val="28"/>
          <w:szCs w:val="28"/>
        </w:rPr>
        <w:t>Плюс</w:t>
      </w:r>
    </w:p>
    <w:p w:rsidR="00F7481B" w:rsidRPr="00F7481B" w:rsidRDefault="00F7481B" w:rsidP="00F7481B">
      <w:pPr>
        <w:pStyle w:val="a3"/>
        <w:spacing w:before="0" w:beforeAutospacing="0" w:after="0" w:afterAutospacing="0"/>
        <w:rPr>
          <w:sz w:val="28"/>
          <w:szCs w:val="28"/>
        </w:rPr>
      </w:pPr>
      <w:r w:rsidRPr="00F7481B">
        <w:rPr>
          <w:sz w:val="28"/>
          <w:szCs w:val="28"/>
        </w:rPr>
        <w:t>2. Информационно-правовые системы ФСО России: «Законодательство России», «Официальные и периодические издания правовой информации в электронном виде».</w:t>
      </w:r>
    </w:p>
    <w:p w:rsidR="00B82084" w:rsidRPr="00F7481B" w:rsidRDefault="00B82084">
      <w:pPr>
        <w:rPr>
          <w:sz w:val="28"/>
          <w:szCs w:val="28"/>
        </w:rPr>
      </w:pPr>
    </w:p>
    <w:sectPr w:rsidR="00B82084" w:rsidRPr="00F7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81B"/>
    <w:rsid w:val="00B82084"/>
    <w:rsid w:val="00F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2015-11-28T19:20:00Z</dcterms:created>
  <dcterms:modified xsi:type="dcterms:W3CDTF">2015-11-28T19:22:00Z</dcterms:modified>
</cp:coreProperties>
</file>