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1C" w:rsidRPr="00555F1C" w:rsidRDefault="00555F1C" w:rsidP="00555F1C">
      <w:pPr>
        <w:pStyle w:val="a3"/>
        <w:jc w:val="center"/>
        <w:rPr>
          <w:b/>
          <w:sz w:val="28"/>
          <w:szCs w:val="28"/>
        </w:rPr>
      </w:pPr>
      <w:r w:rsidRPr="00555F1C">
        <w:rPr>
          <w:b/>
          <w:sz w:val="28"/>
          <w:szCs w:val="28"/>
        </w:rPr>
        <w:t>Руководствуясь Федеральным законом «О библиотечном деле», законодательств</w:t>
      </w:r>
      <w:r>
        <w:rPr>
          <w:b/>
          <w:sz w:val="28"/>
          <w:szCs w:val="28"/>
        </w:rPr>
        <w:t>ом</w:t>
      </w:r>
      <w:r w:rsidRPr="00555F1C">
        <w:rPr>
          <w:b/>
          <w:sz w:val="28"/>
          <w:szCs w:val="28"/>
        </w:rPr>
        <w:t xml:space="preserve"> Российской Федерации и Краснодарского края</w:t>
      </w:r>
      <w:r>
        <w:rPr>
          <w:b/>
          <w:sz w:val="28"/>
          <w:szCs w:val="28"/>
        </w:rPr>
        <w:t>,</w:t>
      </w:r>
      <w:r w:rsidRPr="00555F1C">
        <w:rPr>
          <w:b/>
          <w:sz w:val="28"/>
          <w:szCs w:val="28"/>
        </w:rPr>
        <w:t xml:space="preserve"> Полтавская детская библиотека ставит перед собой следующие задачи:</w:t>
      </w:r>
    </w:p>
    <w:p w:rsidR="00555F1C" w:rsidRPr="00555F1C" w:rsidRDefault="00555F1C" w:rsidP="00555F1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В своей деятельности библиотека: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- обеспечивает права детей на свободный и равный доступ к информации;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- создаёт условия для приобщения пользователей к достижениям мировой и национальной культуры, накопленным человечеством во всех сферах его деятельности;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- способствует формированию информационных и общекультурных ценностей детей;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- прививает пользователям навыки интеллектуальной работы с книгой, развивает интерес к чтению и формирует литературный вкус детей и подростков.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Для достижения этих целей МКУК «Полтавская детская библиотека» предоставляет свои фонды во временное пользование через систему абонементов, читального зала, осуществляет справочно-информационное обеспечение потребностей детей – дошкольников и школьников 1-9 классов, организует массовую работу, внедряет новые технологии.</w:t>
      </w:r>
    </w:p>
    <w:p w:rsidR="00555F1C" w:rsidRPr="00555F1C" w:rsidRDefault="00555F1C" w:rsidP="00555F1C">
      <w:pPr>
        <w:pStyle w:val="a3"/>
        <w:spacing w:before="0" w:beforeAutospacing="0" w:after="0" w:afterAutospacing="0"/>
        <w:rPr>
          <w:sz w:val="28"/>
          <w:szCs w:val="28"/>
        </w:rPr>
      </w:pPr>
      <w:r w:rsidRPr="00555F1C">
        <w:rPr>
          <w:sz w:val="28"/>
          <w:szCs w:val="28"/>
        </w:rPr>
        <w:t> </w:t>
      </w:r>
    </w:p>
    <w:sectPr w:rsidR="00555F1C" w:rsidRPr="0055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F1C"/>
    <w:rsid w:val="0055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55F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2015-11-29T10:23:00Z</dcterms:created>
  <dcterms:modified xsi:type="dcterms:W3CDTF">2015-11-29T10:24:00Z</dcterms:modified>
</cp:coreProperties>
</file>