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C5E" w:rsidRDefault="009A5C5E" w:rsidP="00087528">
      <w:pPr>
        <w:ind w:right="-1"/>
        <w:jc w:val="right"/>
        <w:rPr>
          <w:rFonts w:ascii="Segoe UI" w:eastAsia="Times New Roman" w:hAnsi="Segoe UI" w:cs="Segoe UI"/>
          <w:b/>
          <w:color w:val="000000"/>
          <w:sz w:val="32"/>
          <w:szCs w:val="32"/>
        </w:rPr>
      </w:pPr>
      <w:r>
        <w:rPr>
          <w:rFonts w:ascii="Segoe UI" w:eastAsia="Times New Roman" w:hAnsi="Segoe UI" w:cs="Segoe UI"/>
          <w:b/>
          <w:color w:val="000000"/>
          <w:sz w:val="32"/>
          <w:szCs w:val="32"/>
        </w:rPr>
        <w:t>ПРЕСС-РЕЛИЗ</w:t>
      </w:r>
    </w:p>
    <w:p w:rsidR="009E57C7" w:rsidRPr="00CD6CF6" w:rsidRDefault="00CD6CF6" w:rsidP="00CD6CF6">
      <w:pPr>
        <w:spacing w:line="340" w:lineRule="exact"/>
        <w:ind w:right="-1" w:firstLine="709"/>
        <w:contextualSpacing/>
        <w:jc w:val="center"/>
        <w:rPr>
          <w:b/>
          <w:sz w:val="28"/>
          <w:szCs w:val="28"/>
        </w:rPr>
      </w:pPr>
      <w:bookmarkStart w:id="0" w:name="_GoBack"/>
      <w:r w:rsidRPr="00CD6CF6">
        <w:rPr>
          <w:b/>
          <w:sz w:val="28"/>
          <w:szCs w:val="28"/>
        </w:rPr>
        <w:t>Как владельцам дальневосточного гектара обустроить свой участок</w:t>
      </w:r>
    </w:p>
    <w:bookmarkEnd w:id="0"/>
    <w:p w:rsidR="00CD6CF6" w:rsidRDefault="00CD6CF6" w:rsidP="00A6797F">
      <w:pPr>
        <w:spacing w:line="340" w:lineRule="exact"/>
        <w:ind w:right="-1" w:firstLine="709"/>
        <w:contextualSpacing/>
        <w:jc w:val="both"/>
        <w:rPr>
          <w:rFonts w:ascii="Segoe UI" w:eastAsia="Times New Roman" w:hAnsi="Segoe UI" w:cs="Segoe UI"/>
          <w:color w:val="000000"/>
          <w:sz w:val="24"/>
          <w:szCs w:val="24"/>
        </w:rPr>
      </w:pPr>
    </w:p>
    <w:p w:rsidR="00CD6CF6" w:rsidRDefault="009E57C7" w:rsidP="00CD6CF6">
      <w:pPr>
        <w:spacing w:before="100" w:beforeAutospacing="1" w:after="100" w:afterAutospacing="1" w:line="0" w:lineRule="atLeast"/>
        <w:ind w:firstLine="709"/>
        <w:contextualSpacing/>
        <w:jc w:val="both"/>
        <w:rPr>
          <w:sz w:val="24"/>
          <w:szCs w:val="24"/>
        </w:rPr>
      </w:pPr>
      <w:r w:rsidRPr="00FC4E53">
        <w:rPr>
          <w:sz w:val="24"/>
          <w:szCs w:val="24"/>
        </w:rPr>
        <w:drawing>
          <wp:anchor distT="0" distB="0" distL="114300" distR="114300" simplePos="0" relativeHeight="251658240" behindDoc="0" locked="0" layoutInCell="1" allowOverlap="1" wp14:anchorId="608B746F" wp14:editId="60FEA70E">
            <wp:simplePos x="0" y="0"/>
            <wp:positionH relativeFrom="margin">
              <wp:align>left</wp:align>
            </wp:positionH>
            <wp:positionV relativeFrom="paragraph">
              <wp:posOffset>3424</wp:posOffset>
            </wp:positionV>
            <wp:extent cx="2741812" cy="1318260"/>
            <wp:effectExtent l="0" t="0" r="1905" b="0"/>
            <wp:wrapThrough wrapText="bothSides">
              <wp:wrapPolygon edited="0">
                <wp:start x="0" y="0"/>
                <wp:lineTo x="0" y="21225"/>
                <wp:lineTo x="21465" y="21225"/>
                <wp:lineTo x="21465"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емельный_ филиал.jpg"/>
                    <pic:cNvPicPr/>
                  </pic:nvPicPr>
                  <pic:blipFill>
                    <a:blip r:embed="rId7">
                      <a:extLst>
                        <a:ext uri="{28A0092B-C50C-407E-A947-70E740481C1C}">
                          <a14:useLocalDpi xmlns:a14="http://schemas.microsoft.com/office/drawing/2010/main" val="0"/>
                        </a:ext>
                      </a:extLst>
                    </a:blip>
                    <a:stretch>
                      <a:fillRect/>
                    </a:stretch>
                  </pic:blipFill>
                  <pic:spPr>
                    <a:xfrm>
                      <a:off x="0" y="0"/>
                      <a:ext cx="2741812" cy="1318260"/>
                    </a:xfrm>
                    <a:prstGeom prst="rect">
                      <a:avLst/>
                    </a:prstGeom>
                  </pic:spPr>
                </pic:pic>
              </a:graphicData>
            </a:graphic>
            <wp14:sizeRelH relativeFrom="page">
              <wp14:pctWidth>0</wp14:pctWidth>
            </wp14:sizeRelH>
            <wp14:sizeRelV relativeFrom="page">
              <wp14:pctHeight>0</wp14:pctHeight>
            </wp14:sizeRelV>
          </wp:anchor>
        </w:drawing>
      </w:r>
      <w:r w:rsidR="00CD6CF6" w:rsidRPr="00CD6CF6">
        <w:rPr>
          <w:sz w:val="24"/>
          <w:szCs w:val="24"/>
        </w:rPr>
        <w:t xml:space="preserve">Владельцы дальневосточного гектара могут использовать участок для любых законных целей. Это значит, что на участке можно заняться фермерством и разведением скота, вырастить плодовый сад или организовать питомник растений, создать рекреационную зону (построить базу отдыха), заняться различной предпринимательской деятельностью. </w:t>
      </w:r>
    </w:p>
    <w:p w:rsidR="00CD6CF6" w:rsidRDefault="00CD6CF6" w:rsidP="00CD6CF6">
      <w:pPr>
        <w:spacing w:before="100" w:beforeAutospacing="1" w:after="100" w:afterAutospacing="1" w:line="0" w:lineRule="atLeast"/>
        <w:ind w:firstLine="709"/>
        <w:contextualSpacing/>
        <w:jc w:val="both"/>
        <w:rPr>
          <w:sz w:val="24"/>
          <w:szCs w:val="24"/>
        </w:rPr>
      </w:pPr>
      <w:r w:rsidRPr="00CD6CF6">
        <w:rPr>
          <w:sz w:val="24"/>
          <w:szCs w:val="24"/>
        </w:rPr>
        <w:t xml:space="preserve">Кстати, можно подать коллективную или семейную заявку на участок и получить сразу несколько гектаров земли рядом. Так, например, семья из четырех человек можно получить сразу четыре гектара – по одному на каждого члена семьи. Однако в коллективной заявке могут участвовать не более десяти человек. </w:t>
      </w:r>
    </w:p>
    <w:p w:rsidR="00CD6CF6" w:rsidRDefault="00CD6CF6" w:rsidP="00CD6CF6">
      <w:pPr>
        <w:spacing w:before="100" w:beforeAutospacing="1" w:after="100" w:afterAutospacing="1" w:line="0" w:lineRule="atLeast"/>
        <w:ind w:firstLine="709"/>
        <w:contextualSpacing/>
        <w:jc w:val="both"/>
        <w:rPr>
          <w:sz w:val="24"/>
          <w:szCs w:val="24"/>
        </w:rPr>
      </w:pPr>
      <w:r w:rsidRPr="00CD6CF6">
        <w:rPr>
          <w:sz w:val="24"/>
          <w:szCs w:val="24"/>
        </w:rPr>
        <w:t xml:space="preserve">Для того чтобы организовать на участке бизнес, нужно зарегистрироваться в качестве индивидуального предпринимателя. Для заготовки древесины и пользования недрами также понадобятся соответствующие разрешения и лицензии. И если будет желание построить еще капитальное сооружение вроде жилого дома, потребуется разрешение на строительство. </w:t>
      </w:r>
    </w:p>
    <w:p w:rsidR="00CD6CF6" w:rsidRDefault="00CD6CF6" w:rsidP="00CD6CF6">
      <w:pPr>
        <w:spacing w:before="100" w:beforeAutospacing="1" w:after="100" w:afterAutospacing="1" w:line="0" w:lineRule="atLeast"/>
        <w:ind w:firstLine="709"/>
        <w:contextualSpacing/>
        <w:jc w:val="both"/>
        <w:rPr>
          <w:sz w:val="24"/>
          <w:szCs w:val="24"/>
        </w:rPr>
      </w:pPr>
      <w:r w:rsidRPr="00CD6CF6">
        <w:rPr>
          <w:sz w:val="24"/>
          <w:szCs w:val="24"/>
        </w:rPr>
        <w:t>На сайте Агентства по развитию человеческого капитала на Дальнем Востоке (</w:t>
      </w:r>
      <w:hyperlink r:id="rId8" w:tgtFrame="_blank" w:history="1">
        <w:r w:rsidRPr="00CD6CF6">
          <w:rPr>
            <w:sz w:val="24"/>
            <w:szCs w:val="24"/>
          </w:rPr>
          <w:t>www.hcfe.ru</w:t>
        </w:r>
      </w:hyperlink>
      <w:r w:rsidRPr="00CD6CF6">
        <w:rPr>
          <w:sz w:val="24"/>
          <w:szCs w:val="24"/>
        </w:rPr>
        <w:t xml:space="preserve">) собраны примеры того, как можно использовать участок для предпринимательской деятельности. Некоторые из них, конечно же, требуют серьезных вложений, но можно найти и более доступные примеры. </w:t>
      </w:r>
    </w:p>
    <w:p w:rsidR="00CD6CF6" w:rsidRDefault="00CD6CF6" w:rsidP="00CD6CF6">
      <w:pPr>
        <w:spacing w:before="100" w:beforeAutospacing="1" w:after="100" w:afterAutospacing="1" w:line="0" w:lineRule="atLeast"/>
        <w:ind w:firstLine="709"/>
        <w:contextualSpacing/>
        <w:jc w:val="both"/>
        <w:rPr>
          <w:sz w:val="24"/>
          <w:szCs w:val="24"/>
        </w:rPr>
      </w:pPr>
      <w:r w:rsidRPr="00CD6CF6">
        <w:rPr>
          <w:sz w:val="24"/>
          <w:szCs w:val="24"/>
        </w:rPr>
        <w:t xml:space="preserve">Для тех, кто хочет организовать свое дело на «дальневосточном гектаре», государством предусмотрены меры поддержки. </w:t>
      </w:r>
    </w:p>
    <w:p w:rsidR="00CD6CF6" w:rsidRDefault="00CD6CF6" w:rsidP="00CD6CF6">
      <w:pPr>
        <w:spacing w:before="100" w:beforeAutospacing="1" w:after="100" w:afterAutospacing="1" w:line="0" w:lineRule="atLeast"/>
        <w:ind w:firstLine="709"/>
        <w:contextualSpacing/>
        <w:jc w:val="both"/>
        <w:rPr>
          <w:sz w:val="24"/>
          <w:szCs w:val="24"/>
        </w:rPr>
      </w:pPr>
      <w:r w:rsidRPr="00CD6CF6">
        <w:rPr>
          <w:sz w:val="24"/>
          <w:szCs w:val="24"/>
        </w:rPr>
        <w:t xml:space="preserve">Так, субъекты малого и среднего предпринимательства могут получить льготный кредит. Для этого достаточно обратиться в банки, их список можно найти на сайте АО «Федеральная корпорация по развитию малого и среднего предпринимательства». Также можно получить компенсацию части затрат, связанных с уплатой процентов по кредитам. В случае недостаточности залогового обеспечения владельцы малого или среднего бизнеса могут оформить поручительство в Гарантийном фонде для получения кредита в коммерческих банках. </w:t>
      </w:r>
    </w:p>
    <w:p w:rsidR="00CD6CF6" w:rsidRDefault="00CD6CF6" w:rsidP="00CD6CF6">
      <w:pPr>
        <w:spacing w:before="100" w:beforeAutospacing="1" w:after="100" w:afterAutospacing="1" w:line="0" w:lineRule="atLeast"/>
        <w:ind w:firstLine="709"/>
        <w:contextualSpacing/>
        <w:jc w:val="both"/>
        <w:rPr>
          <w:sz w:val="24"/>
          <w:szCs w:val="24"/>
        </w:rPr>
      </w:pPr>
      <w:r w:rsidRPr="00CD6CF6">
        <w:rPr>
          <w:sz w:val="24"/>
          <w:szCs w:val="24"/>
        </w:rPr>
        <w:t xml:space="preserve">Безработные при регистрации в качестве юридического лица, индивидуального предпринимателя или крестьянского хозяйства могут получить единовременную материальную выплату на подготовку всех необходимых документов. </w:t>
      </w:r>
    </w:p>
    <w:p w:rsidR="00CD6CF6" w:rsidRDefault="00CD6CF6" w:rsidP="00CD6CF6">
      <w:pPr>
        <w:spacing w:before="100" w:beforeAutospacing="1" w:after="100" w:afterAutospacing="1" w:line="0" w:lineRule="atLeast"/>
        <w:ind w:firstLine="709"/>
        <w:contextualSpacing/>
        <w:jc w:val="both"/>
        <w:rPr>
          <w:sz w:val="24"/>
          <w:szCs w:val="24"/>
        </w:rPr>
      </w:pPr>
      <w:r w:rsidRPr="00CD6CF6">
        <w:rPr>
          <w:sz w:val="24"/>
          <w:szCs w:val="24"/>
        </w:rPr>
        <w:t xml:space="preserve">Отдельные меры поддержки предусмотрены для начинающих фермеров. Так, на создание и развитие крестьянского или фермерского хозяйства можно получить грант до полутора миллионов рублей и еще до 250 тысяч – на бытовое обустройство. На развитие семейных животноводческих ферм на базе крестьянских хозяйства предусмотрен грант до 21,6 млн рублей. Также сельскохозяйственные предприниматели могут получить возмещение части затрат на уплату процентов по кредитам, заключенным на срок до восьми лет в размере 80% от ключевой ставки ЦБ РФ. </w:t>
      </w:r>
      <w:r w:rsidRPr="00CD6CF6">
        <w:rPr>
          <w:sz w:val="24"/>
          <w:szCs w:val="24"/>
        </w:rPr>
        <w:br/>
        <w:t xml:space="preserve">Закон о «дальневосточном гектаре» призван не только стимулировать развитие региона, но и повысить приток населения. Для тех, кто планирует перебраться на Дальний Восток из других регионов, также существуют способы сэкономить. В первую очередь на жилье и переезде. </w:t>
      </w:r>
    </w:p>
    <w:p w:rsidR="009E57C7" w:rsidRDefault="00CD6CF6" w:rsidP="00CD6CF6">
      <w:pPr>
        <w:spacing w:before="100" w:beforeAutospacing="1" w:after="100" w:afterAutospacing="1" w:line="0" w:lineRule="atLeast"/>
        <w:ind w:firstLine="709"/>
        <w:contextualSpacing/>
        <w:jc w:val="both"/>
        <w:rPr>
          <w:sz w:val="24"/>
          <w:szCs w:val="24"/>
        </w:rPr>
      </w:pPr>
      <w:r w:rsidRPr="00CD6CF6">
        <w:rPr>
          <w:sz w:val="24"/>
          <w:szCs w:val="24"/>
        </w:rPr>
        <w:t xml:space="preserve">АО «Агентство по ипотечному жилищному кредитованию» может предоставить гражданину вычет из процентной ставки по ипотеке 0,25 п.п. на первичном рынке жилья на территории ДФО. У тех, кто планирует поселиться в сельской местности, есть возможность получить заготовки дров и древесины для строительства по льготной цене. При переезде безработным гражданам и членам их семей могут компенсировать оплату проезда и провоза имущества к новому месту жительства, </w:t>
      </w:r>
      <w:r w:rsidRPr="00CD6CF6">
        <w:rPr>
          <w:sz w:val="24"/>
          <w:szCs w:val="24"/>
        </w:rPr>
        <w:lastRenderedPageBreak/>
        <w:t>а также суточные расходы на время переезда. Такая помощь предусмотрена для тех, кого направила на новое место служба занятости.</w:t>
      </w:r>
      <w:r w:rsidR="009E57C7" w:rsidRPr="00FC4E53">
        <w:rPr>
          <w:sz w:val="24"/>
          <w:szCs w:val="24"/>
        </w:rPr>
        <w:t xml:space="preserve"> </w:t>
      </w:r>
    </w:p>
    <w:p w:rsidR="009E57C7" w:rsidRPr="00FC4E53" w:rsidRDefault="00CD6CF6" w:rsidP="009E57C7">
      <w:pPr>
        <w:spacing w:before="100" w:beforeAutospacing="1" w:after="100" w:afterAutospacing="1" w:line="0" w:lineRule="atLeast"/>
        <w:ind w:firstLine="709"/>
        <w:contextualSpacing/>
        <w:jc w:val="both"/>
        <w:rPr>
          <w:sz w:val="24"/>
          <w:szCs w:val="24"/>
        </w:rPr>
      </w:pPr>
      <w:r>
        <w:rPr>
          <w:sz w:val="24"/>
          <w:szCs w:val="24"/>
        </w:rPr>
        <w:t xml:space="preserve">Подать заявление на предоставление земельного участка на Дальнем Востоке </w:t>
      </w:r>
      <w:r w:rsidR="009E57C7" w:rsidRPr="00FC4E53">
        <w:rPr>
          <w:sz w:val="24"/>
          <w:szCs w:val="24"/>
        </w:rPr>
        <w:t xml:space="preserve">можно в любой многофункциональный центр предоставления государственных и муниципальных услуг Краснодарского края (с адресами и графиком работы которых можно ознакомиться на сайте </w:t>
      </w:r>
      <w:hyperlink r:id="rId9" w:history="1">
        <w:r w:rsidRPr="005B6CA2">
          <w:rPr>
            <w:rStyle w:val="a7"/>
            <w:sz w:val="24"/>
            <w:szCs w:val="24"/>
          </w:rPr>
          <w:t>http://www.e-mfc.ru</w:t>
        </w:r>
      </w:hyperlink>
      <w:r w:rsidR="009E57C7" w:rsidRPr="00FC4E53">
        <w:rPr>
          <w:sz w:val="24"/>
          <w:szCs w:val="24"/>
        </w:rPr>
        <w:t>)</w:t>
      </w:r>
      <w:r>
        <w:rPr>
          <w:sz w:val="24"/>
          <w:szCs w:val="24"/>
        </w:rPr>
        <w:t>.</w:t>
      </w:r>
    </w:p>
    <w:p w:rsidR="009E57C7" w:rsidRDefault="009E57C7" w:rsidP="0050299B">
      <w:pPr>
        <w:spacing w:before="100" w:beforeAutospacing="1" w:after="100" w:afterAutospacing="1" w:line="0" w:lineRule="atLeast"/>
        <w:contextualSpacing/>
      </w:pPr>
    </w:p>
    <w:p w:rsidR="0050299B" w:rsidRDefault="009E57C7" w:rsidP="0050299B">
      <w:pPr>
        <w:spacing w:before="100" w:beforeAutospacing="1" w:after="100" w:afterAutospacing="1" w:line="0" w:lineRule="atLeast"/>
        <w:contextualSpacing/>
        <w:rPr>
          <w:rFonts w:ascii="Segoe UI" w:eastAsia="Times New Roman" w:hAnsi="Segoe UI" w:cs="Segoe UI"/>
          <w:color w:val="000000"/>
          <w:sz w:val="24"/>
          <w:szCs w:val="24"/>
        </w:rPr>
      </w:pPr>
      <w:r>
        <w:t>.</w:t>
      </w:r>
      <w:r w:rsidR="0050299B">
        <w:rPr>
          <w:rFonts w:ascii="Segoe UI" w:eastAsia="Times New Roman" w:hAnsi="Segoe UI" w:cs="Segoe UI"/>
          <w:color w:val="000000"/>
          <w:sz w:val="24"/>
          <w:szCs w:val="24"/>
        </w:rPr>
        <w:t>______________________________________________________________________</w:t>
      </w:r>
      <w:r w:rsidR="00CD6CF6">
        <w:rPr>
          <w:rFonts w:ascii="Segoe UI" w:eastAsia="Times New Roman" w:hAnsi="Segoe UI" w:cs="Segoe UI"/>
          <w:color w:val="000000"/>
          <w:sz w:val="24"/>
          <w:szCs w:val="24"/>
        </w:rPr>
        <w:t>_______________________________</w:t>
      </w:r>
    </w:p>
    <w:p w:rsidR="00D47B17" w:rsidRPr="00C0532A" w:rsidRDefault="0050299B" w:rsidP="0050299B">
      <w:pPr>
        <w:spacing w:before="100" w:beforeAutospacing="1" w:after="100" w:afterAutospacing="1" w:line="0" w:lineRule="atLeast"/>
        <w:contextualSpacing/>
        <w:rPr>
          <w:rFonts w:ascii="Segoe UI" w:hAnsi="Segoe UI" w:cs="Segoe UI"/>
          <w:sz w:val="24"/>
          <w:szCs w:val="24"/>
        </w:rPr>
      </w:pPr>
      <w:r>
        <w:rPr>
          <w:rFonts w:ascii="Segoe UI" w:eastAsia="Times New Roman" w:hAnsi="Segoe UI" w:cs="Segoe UI"/>
          <w:color w:val="000000"/>
          <w:sz w:val="24"/>
          <w:szCs w:val="24"/>
        </w:rPr>
        <w:t>Пресс-служба филиала ФГБУ «ФКП Росреестра» по Краснодарскому краю</w:t>
      </w:r>
    </w:p>
    <w:sectPr w:rsidR="00D47B17" w:rsidRPr="00C0532A" w:rsidSect="0050299B">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B09" w:rsidRDefault="003A3B09" w:rsidP="00B51CF4">
      <w:pPr>
        <w:spacing w:after="0" w:line="240" w:lineRule="auto"/>
      </w:pPr>
      <w:r>
        <w:separator/>
      </w:r>
    </w:p>
  </w:endnote>
  <w:endnote w:type="continuationSeparator" w:id="0">
    <w:p w:rsidR="003A3B09" w:rsidRDefault="003A3B09" w:rsidP="00B5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B09" w:rsidRDefault="003A3B09" w:rsidP="00B51CF4">
      <w:pPr>
        <w:spacing w:after="0" w:line="240" w:lineRule="auto"/>
      </w:pPr>
      <w:r>
        <w:separator/>
      </w:r>
    </w:p>
  </w:footnote>
  <w:footnote w:type="continuationSeparator" w:id="0">
    <w:p w:rsidR="003A3B09" w:rsidRDefault="003A3B09" w:rsidP="00B51C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9416C"/>
    <w:multiLevelType w:val="hybridMultilevel"/>
    <w:tmpl w:val="3EACC81C"/>
    <w:lvl w:ilvl="0" w:tplc="04190001">
      <w:start w:val="1"/>
      <w:numFmt w:val="bullet"/>
      <w:lvlText w:val=""/>
      <w:lvlJc w:val="left"/>
      <w:pPr>
        <w:ind w:left="3196" w:hanging="360"/>
      </w:pPr>
      <w:rPr>
        <w:rFonts w:ascii="Symbol" w:hAnsi="Symbol" w:hint="default"/>
      </w:rPr>
    </w:lvl>
    <w:lvl w:ilvl="1" w:tplc="04190003">
      <w:start w:val="1"/>
      <w:numFmt w:val="bullet"/>
      <w:lvlText w:val="o"/>
      <w:lvlJc w:val="left"/>
      <w:pPr>
        <w:ind w:left="3916" w:hanging="360"/>
      </w:pPr>
      <w:rPr>
        <w:rFonts w:ascii="Courier New" w:hAnsi="Courier New" w:cs="Courier New" w:hint="default"/>
      </w:rPr>
    </w:lvl>
    <w:lvl w:ilvl="2" w:tplc="04190005">
      <w:start w:val="1"/>
      <w:numFmt w:val="bullet"/>
      <w:lvlText w:val=""/>
      <w:lvlJc w:val="left"/>
      <w:pPr>
        <w:ind w:left="4636" w:hanging="360"/>
      </w:pPr>
      <w:rPr>
        <w:rFonts w:ascii="Wingdings" w:hAnsi="Wingdings" w:hint="default"/>
      </w:rPr>
    </w:lvl>
    <w:lvl w:ilvl="3" w:tplc="04190001">
      <w:start w:val="1"/>
      <w:numFmt w:val="bullet"/>
      <w:lvlText w:val=""/>
      <w:lvlJc w:val="left"/>
      <w:pPr>
        <w:ind w:left="5356" w:hanging="360"/>
      </w:pPr>
      <w:rPr>
        <w:rFonts w:ascii="Symbol" w:hAnsi="Symbol" w:hint="default"/>
      </w:rPr>
    </w:lvl>
    <w:lvl w:ilvl="4" w:tplc="04190003">
      <w:start w:val="1"/>
      <w:numFmt w:val="bullet"/>
      <w:lvlText w:val="o"/>
      <w:lvlJc w:val="left"/>
      <w:pPr>
        <w:ind w:left="6076" w:hanging="360"/>
      </w:pPr>
      <w:rPr>
        <w:rFonts w:ascii="Courier New" w:hAnsi="Courier New" w:cs="Courier New" w:hint="default"/>
      </w:rPr>
    </w:lvl>
    <w:lvl w:ilvl="5" w:tplc="04190005">
      <w:start w:val="1"/>
      <w:numFmt w:val="bullet"/>
      <w:lvlText w:val=""/>
      <w:lvlJc w:val="left"/>
      <w:pPr>
        <w:ind w:left="6796" w:hanging="360"/>
      </w:pPr>
      <w:rPr>
        <w:rFonts w:ascii="Wingdings" w:hAnsi="Wingdings" w:hint="default"/>
      </w:rPr>
    </w:lvl>
    <w:lvl w:ilvl="6" w:tplc="04190001">
      <w:start w:val="1"/>
      <w:numFmt w:val="bullet"/>
      <w:lvlText w:val=""/>
      <w:lvlJc w:val="left"/>
      <w:pPr>
        <w:ind w:left="7516" w:hanging="360"/>
      </w:pPr>
      <w:rPr>
        <w:rFonts w:ascii="Symbol" w:hAnsi="Symbol" w:hint="default"/>
      </w:rPr>
    </w:lvl>
    <w:lvl w:ilvl="7" w:tplc="04190003">
      <w:start w:val="1"/>
      <w:numFmt w:val="bullet"/>
      <w:lvlText w:val="o"/>
      <w:lvlJc w:val="left"/>
      <w:pPr>
        <w:ind w:left="8236" w:hanging="360"/>
      </w:pPr>
      <w:rPr>
        <w:rFonts w:ascii="Courier New" w:hAnsi="Courier New" w:cs="Courier New" w:hint="default"/>
      </w:rPr>
    </w:lvl>
    <w:lvl w:ilvl="8" w:tplc="04190005">
      <w:start w:val="1"/>
      <w:numFmt w:val="bullet"/>
      <w:lvlText w:val=""/>
      <w:lvlJc w:val="left"/>
      <w:pPr>
        <w:ind w:left="8956" w:hanging="360"/>
      </w:pPr>
      <w:rPr>
        <w:rFonts w:ascii="Wingdings" w:hAnsi="Wingdings" w:hint="default"/>
      </w:rPr>
    </w:lvl>
  </w:abstractNum>
  <w:abstractNum w:abstractNumId="1">
    <w:nsid w:val="2B6B6D0F"/>
    <w:multiLevelType w:val="hybridMultilevel"/>
    <w:tmpl w:val="409E3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9683356"/>
    <w:multiLevelType w:val="hybridMultilevel"/>
    <w:tmpl w:val="6270D0F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
    <w:nsid w:val="72475DF7"/>
    <w:multiLevelType w:val="hybridMultilevel"/>
    <w:tmpl w:val="2CFAEF7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5E"/>
    <w:rsid w:val="00031E8D"/>
    <w:rsid w:val="000419CF"/>
    <w:rsid w:val="00085C7E"/>
    <w:rsid w:val="00087528"/>
    <w:rsid w:val="000D0AE7"/>
    <w:rsid w:val="00161FEB"/>
    <w:rsid w:val="001D3EA2"/>
    <w:rsid w:val="001E14AF"/>
    <w:rsid w:val="001F3506"/>
    <w:rsid w:val="00230AC0"/>
    <w:rsid w:val="002B2B0C"/>
    <w:rsid w:val="002D247F"/>
    <w:rsid w:val="00317F4F"/>
    <w:rsid w:val="00325FB1"/>
    <w:rsid w:val="00357BB3"/>
    <w:rsid w:val="003A3B09"/>
    <w:rsid w:val="003B1FD6"/>
    <w:rsid w:val="003F383C"/>
    <w:rsid w:val="004628D6"/>
    <w:rsid w:val="004E2095"/>
    <w:rsid w:val="0050299B"/>
    <w:rsid w:val="00523BD0"/>
    <w:rsid w:val="005317BD"/>
    <w:rsid w:val="005E3CB7"/>
    <w:rsid w:val="00636406"/>
    <w:rsid w:val="00691289"/>
    <w:rsid w:val="006F523B"/>
    <w:rsid w:val="00715DF8"/>
    <w:rsid w:val="007763D0"/>
    <w:rsid w:val="007832E4"/>
    <w:rsid w:val="00790ECF"/>
    <w:rsid w:val="007A13C3"/>
    <w:rsid w:val="00844985"/>
    <w:rsid w:val="008522E3"/>
    <w:rsid w:val="008F1EA7"/>
    <w:rsid w:val="008F49AC"/>
    <w:rsid w:val="009416B6"/>
    <w:rsid w:val="009A5C5E"/>
    <w:rsid w:val="009E57C7"/>
    <w:rsid w:val="00A6797F"/>
    <w:rsid w:val="00AB5B79"/>
    <w:rsid w:val="00AD15EB"/>
    <w:rsid w:val="00AE2B97"/>
    <w:rsid w:val="00AE485D"/>
    <w:rsid w:val="00B51CF4"/>
    <w:rsid w:val="00BB5993"/>
    <w:rsid w:val="00BE4CD4"/>
    <w:rsid w:val="00C0532A"/>
    <w:rsid w:val="00C2030A"/>
    <w:rsid w:val="00C340E0"/>
    <w:rsid w:val="00C60441"/>
    <w:rsid w:val="00C607D9"/>
    <w:rsid w:val="00C6704B"/>
    <w:rsid w:val="00CD6CF6"/>
    <w:rsid w:val="00D47B17"/>
    <w:rsid w:val="00D90D70"/>
    <w:rsid w:val="00D9594B"/>
    <w:rsid w:val="00DA4E20"/>
    <w:rsid w:val="00E206EC"/>
    <w:rsid w:val="00E277B8"/>
    <w:rsid w:val="00E75263"/>
    <w:rsid w:val="00EC7F90"/>
    <w:rsid w:val="00F3377E"/>
    <w:rsid w:val="00F5442A"/>
    <w:rsid w:val="00F923D7"/>
    <w:rsid w:val="00F959EE"/>
    <w:rsid w:val="00FB7758"/>
    <w:rsid w:val="00FC4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53A6F-2197-4344-A67D-6152BDCE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4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1CF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51CF4"/>
  </w:style>
  <w:style w:type="paragraph" w:styleId="a5">
    <w:name w:val="footer"/>
    <w:basedOn w:val="a"/>
    <w:link w:val="a6"/>
    <w:uiPriority w:val="99"/>
    <w:semiHidden/>
    <w:unhideWhenUsed/>
    <w:rsid w:val="00B51CF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51CF4"/>
  </w:style>
  <w:style w:type="paragraph" w:customStyle="1" w:styleId="ConsPlusNormal">
    <w:name w:val="ConsPlusNormal"/>
    <w:rsid w:val="001D3EA2"/>
    <w:pPr>
      <w:widowControl w:val="0"/>
      <w:autoSpaceDE w:val="0"/>
      <w:autoSpaceDN w:val="0"/>
      <w:adjustRightInd w:val="0"/>
      <w:spacing w:before="120" w:after="0" w:line="240" w:lineRule="auto"/>
      <w:ind w:firstLine="720"/>
    </w:pPr>
    <w:rPr>
      <w:rFonts w:ascii="Arial" w:eastAsia="Times New Roman" w:hAnsi="Arial" w:cs="Arial"/>
      <w:sz w:val="20"/>
      <w:szCs w:val="20"/>
    </w:rPr>
  </w:style>
  <w:style w:type="character" w:styleId="a7">
    <w:name w:val="Hyperlink"/>
    <w:basedOn w:val="a0"/>
    <w:uiPriority w:val="99"/>
    <w:unhideWhenUsed/>
    <w:rsid w:val="0050299B"/>
    <w:rPr>
      <w:color w:val="0000FF"/>
      <w:u w:val="single"/>
    </w:rPr>
  </w:style>
  <w:style w:type="paragraph" w:styleId="a8">
    <w:name w:val="List Paragraph"/>
    <w:basedOn w:val="a"/>
    <w:uiPriority w:val="34"/>
    <w:qFormat/>
    <w:rsid w:val="0050299B"/>
    <w:pPr>
      <w:ind w:left="720"/>
      <w:contextualSpacing/>
    </w:pPr>
  </w:style>
  <w:style w:type="paragraph" w:styleId="a9">
    <w:name w:val="Normal (Web)"/>
    <w:basedOn w:val="a"/>
    <w:uiPriority w:val="99"/>
    <w:unhideWhenUsed/>
    <w:rsid w:val="00085C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uiPriority w:val="99"/>
    <w:rsid w:val="005317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1F35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2398">
      <w:bodyDiv w:val="1"/>
      <w:marLeft w:val="0"/>
      <w:marRight w:val="0"/>
      <w:marTop w:val="0"/>
      <w:marBottom w:val="0"/>
      <w:divBdr>
        <w:top w:val="none" w:sz="0" w:space="0" w:color="auto"/>
        <w:left w:val="none" w:sz="0" w:space="0" w:color="auto"/>
        <w:bottom w:val="none" w:sz="0" w:space="0" w:color="auto"/>
        <w:right w:val="none" w:sz="0" w:space="0" w:color="auto"/>
      </w:divBdr>
    </w:div>
    <w:div w:id="127862684">
      <w:bodyDiv w:val="1"/>
      <w:marLeft w:val="0"/>
      <w:marRight w:val="0"/>
      <w:marTop w:val="0"/>
      <w:marBottom w:val="0"/>
      <w:divBdr>
        <w:top w:val="none" w:sz="0" w:space="0" w:color="auto"/>
        <w:left w:val="none" w:sz="0" w:space="0" w:color="auto"/>
        <w:bottom w:val="none" w:sz="0" w:space="0" w:color="auto"/>
        <w:right w:val="none" w:sz="0" w:space="0" w:color="auto"/>
      </w:divBdr>
    </w:div>
    <w:div w:id="152532374">
      <w:bodyDiv w:val="1"/>
      <w:marLeft w:val="0"/>
      <w:marRight w:val="0"/>
      <w:marTop w:val="0"/>
      <w:marBottom w:val="0"/>
      <w:divBdr>
        <w:top w:val="none" w:sz="0" w:space="0" w:color="auto"/>
        <w:left w:val="none" w:sz="0" w:space="0" w:color="auto"/>
        <w:bottom w:val="none" w:sz="0" w:space="0" w:color="auto"/>
        <w:right w:val="none" w:sz="0" w:space="0" w:color="auto"/>
      </w:divBdr>
    </w:div>
    <w:div w:id="211163970">
      <w:bodyDiv w:val="1"/>
      <w:marLeft w:val="0"/>
      <w:marRight w:val="0"/>
      <w:marTop w:val="0"/>
      <w:marBottom w:val="0"/>
      <w:divBdr>
        <w:top w:val="none" w:sz="0" w:space="0" w:color="auto"/>
        <w:left w:val="none" w:sz="0" w:space="0" w:color="auto"/>
        <w:bottom w:val="none" w:sz="0" w:space="0" w:color="auto"/>
        <w:right w:val="none" w:sz="0" w:space="0" w:color="auto"/>
      </w:divBdr>
    </w:div>
    <w:div w:id="359361271">
      <w:bodyDiv w:val="1"/>
      <w:marLeft w:val="0"/>
      <w:marRight w:val="0"/>
      <w:marTop w:val="0"/>
      <w:marBottom w:val="0"/>
      <w:divBdr>
        <w:top w:val="none" w:sz="0" w:space="0" w:color="auto"/>
        <w:left w:val="none" w:sz="0" w:space="0" w:color="auto"/>
        <w:bottom w:val="none" w:sz="0" w:space="0" w:color="auto"/>
        <w:right w:val="none" w:sz="0" w:space="0" w:color="auto"/>
      </w:divBdr>
    </w:div>
    <w:div w:id="394207814">
      <w:bodyDiv w:val="1"/>
      <w:marLeft w:val="0"/>
      <w:marRight w:val="0"/>
      <w:marTop w:val="0"/>
      <w:marBottom w:val="0"/>
      <w:divBdr>
        <w:top w:val="none" w:sz="0" w:space="0" w:color="auto"/>
        <w:left w:val="none" w:sz="0" w:space="0" w:color="auto"/>
        <w:bottom w:val="none" w:sz="0" w:space="0" w:color="auto"/>
        <w:right w:val="none" w:sz="0" w:space="0" w:color="auto"/>
      </w:divBdr>
    </w:div>
    <w:div w:id="624233084">
      <w:bodyDiv w:val="1"/>
      <w:marLeft w:val="0"/>
      <w:marRight w:val="0"/>
      <w:marTop w:val="0"/>
      <w:marBottom w:val="0"/>
      <w:divBdr>
        <w:top w:val="none" w:sz="0" w:space="0" w:color="auto"/>
        <w:left w:val="none" w:sz="0" w:space="0" w:color="auto"/>
        <w:bottom w:val="none" w:sz="0" w:space="0" w:color="auto"/>
        <w:right w:val="none" w:sz="0" w:space="0" w:color="auto"/>
      </w:divBdr>
    </w:div>
    <w:div w:id="625769546">
      <w:bodyDiv w:val="1"/>
      <w:marLeft w:val="0"/>
      <w:marRight w:val="0"/>
      <w:marTop w:val="0"/>
      <w:marBottom w:val="0"/>
      <w:divBdr>
        <w:top w:val="none" w:sz="0" w:space="0" w:color="auto"/>
        <w:left w:val="none" w:sz="0" w:space="0" w:color="auto"/>
        <w:bottom w:val="none" w:sz="0" w:space="0" w:color="auto"/>
        <w:right w:val="none" w:sz="0" w:space="0" w:color="auto"/>
      </w:divBdr>
    </w:div>
    <w:div w:id="686491292">
      <w:bodyDiv w:val="1"/>
      <w:marLeft w:val="0"/>
      <w:marRight w:val="0"/>
      <w:marTop w:val="0"/>
      <w:marBottom w:val="0"/>
      <w:divBdr>
        <w:top w:val="none" w:sz="0" w:space="0" w:color="auto"/>
        <w:left w:val="none" w:sz="0" w:space="0" w:color="auto"/>
        <w:bottom w:val="none" w:sz="0" w:space="0" w:color="auto"/>
        <w:right w:val="none" w:sz="0" w:space="0" w:color="auto"/>
      </w:divBdr>
    </w:div>
    <w:div w:id="701636764">
      <w:bodyDiv w:val="1"/>
      <w:marLeft w:val="0"/>
      <w:marRight w:val="0"/>
      <w:marTop w:val="0"/>
      <w:marBottom w:val="0"/>
      <w:divBdr>
        <w:top w:val="none" w:sz="0" w:space="0" w:color="auto"/>
        <w:left w:val="none" w:sz="0" w:space="0" w:color="auto"/>
        <w:bottom w:val="none" w:sz="0" w:space="0" w:color="auto"/>
        <w:right w:val="none" w:sz="0" w:space="0" w:color="auto"/>
      </w:divBdr>
    </w:div>
    <w:div w:id="728307924">
      <w:bodyDiv w:val="1"/>
      <w:marLeft w:val="0"/>
      <w:marRight w:val="0"/>
      <w:marTop w:val="0"/>
      <w:marBottom w:val="0"/>
      <w:divBdr>
        <w:top w:val="none" w:sz="0" w:space="0" w:color="auto"/>
        <w:left w:val="none" w:sz="0" w:space="0" w:color="auto"/>
        <w:bottom w:val="none" w:sz="0" w:space="0" w:color="auto"/>
        <w:right w:val="none" w:sz="0" w:space="0" w:color="auto"/>
      </w:divBdr>
    </w:div>
    <w:div w:id="820854572">
      <w:bodyDiv w:val="1"/>
      <w:marLeft w:val="0"/>
      <w:marRight w:val="0"/>
      <w:marTop w:val="0"/>
      <w:marBottom w:val="0"/>
      <w:divBdr>
        <w:top w:val="none" w:sz="0" w:space="0" w:color="auto"/>
        <w:left w:val="none" w:sz="0" w:space="0" w:color="auto"/>
        <w:bottom w:val="none" w:sz="0" w:space="0" w:color="auto"/>
        <w:right w:val="none" w:sz="0" w:space="0" w:color="auto"/>
      </w:divBdr>
    </w:div>
    <w:div w:id="828324836">
      <w:bodyDiv w:val="1"/>
      <w:marLeft w:val="0"/>
      <w:marRight w:val="0"/>
      <w:marTop w:val="0"/>
      <w:marBottom w:val="0"/>
      <w:divBdr>
        <w:top w:val="none" w:sz="0" w:space="0" w:color="auto"/>
        <w:left w:val="none" w:sz="0" w:space="0" w:color="auto"/>
        <w:bottom w:val="none" w:sz="0" w:space="0" w:color="auto"/>
        <w:right w:val="none" w:sz="0" w:space="0" w:color="auto"/>
      </w:divBdr>
    </w:div>
    <w:div w:id="911895023">
      <w:bodyDiv w:val="1"/>
      <w:marLeft w:val="0"/>
      <w:marRight w:val="0"/>
      <w:marTop w:val="0"/>
      <w:marBottom w:val="0"/>
      <w:divBdr>
        <w:top w:val="none" w:sz="0" w:space="0" w:color="auto"/>
        <w:left w:val="none" w:sz="0" w:space="0" w:color="auto"/>
        <w:bottom w:val="none" w:sz="0" w:space="0" w:color="auto"/>
        <w:right w:val="none" w:sz="0" w:space="0" w:color="auto"/>
      </w:divBdr>
    </w:div>
    <w:div w:id="973481468">
      <w:bodyDiv w:val="1"/>
      <w:marLeft w:val="0"/>
      <w:marRight w:val="0"/>
      <w:marTop w:val="0"/>
      <w:marBottom w:val="0"/>
      <w:divBdr>
        <w:top w:val="none" w:sz="0" w:space="0" w:color="auto"/>
        <w:left w:val="none" w:sz="0" w:space="0" w:color="auto"/>
        <w:bottom w:val="none" w:sz="0" w:space="0" w:color="auto"/>
        <w:right w:val="none" w:sz="0" w:space="0" w:color="auto"/>
      </w:divBdr>
    </w:div>
    <w:div w:id="1044447504">
      <w:bodyDiv w:val="1"/>
      <w:marLeft w:val="0"/>
      <w:marRight w:val="0"/>
      <w:marTop w:val="0"/>
      <w:marBottom w:val="0"/>
      <w:divBdr>
        <w:top w:val="none" w:sz="0" w:space="0" w:color="auto"/>
        <w:left w:val="none" w:sz="0" w:space="0" w:color="auto"/>
        <w:bottom w:val="none" w:sz="0" w:space="0" w:color="auto"/>
        <w:right w:val="none" w:sz="0" w:space="0" w:color="auto"/>
      </w:divBdr>
    </w:div>
    <w:div w:id="1253853243">
      <w:bodyDiv w:val="1"/>
      <w:marLeft w:val="0"/>
      <w:marRight w:val="0"/>
      <w:marTop w:val="0"/>
      <w:marBottom w:val="0"/>
      <w:divBdr>
        <w:top w:val="none" w:sz="0" w:space="0" w:color="auto"/>
        <w:left w:val="none" w:sz="0" w:space="0" w:color="auto"/>
        <w:bottom w:val="none" w:sz="0" w:space="0" w:color="auto"/>
        <w:right w:val="none" w:sz="0" w:space="0" w:color="auto"/>
      </w:divBdr>
    </w:div>
    <w:div w:id="1271814112">
      <w:bodyDiv w:val="1"/>
      <w:marLeft w:val="0"/>
      <w:marRight w:val="0"/>
      <w:marTop w:val="0"/>
      <w:marBottom w:val="0"/>
      <w:divBdr>
        <w:top w:val="none" w:sz="0" w:space="0" w:color="auto"/>
        <w:left w:val="none" w:sz="0" w:space="0" w:color="auto"/>
        <w:bottom w:val="none" w:sz="0" w:space="0" w:color="auto"/>
        <w:right w:val="none" w:sz="0" w:space="0" w:color="auto"/>
      </w:divBdr>
    </w:div>
    <w:div w:id="1317999633">
      <w:bodyDiv w:val="1"/>
      <w:marLeft w:val="0"/>
      <w:marRight w:val="0"/>
      <w:marTop w:val="0"/>
      <w:marBottom w:val="0"/>
      <w:divBdr>
        <w:top w:val="none" w:sz="0" w:space="0" w:color="auto"/>
        <w:left w:val="none" w:sz="0" w:space="0" w:color="auto"/>
        <w:bottom w:val="none" w:sz="0" w:space="0" w:color="auto"/>
        <w:right w:val="none" w:sz="0" w:space="0" w:color="auto"/>
      </w:divBdr>
    </w:div>
    <w:div w:id="1377314315">
      <w:bodyDiv w:val="1"/>
      <w:marLeft w:val="0"/>
      <w:marRight w:val="0"/>
      <w:marTop w:val="0"/>
      <w:marBottom w:val="0"/>
      <w:divBdr>
        <w:top w:val="none" w:sz="0" w:space="0" w:color="auto"/>
        <w:left w:val="none" w:sz="0" w:space="0" w:color="auto"/>
        <w:bottom w:val="none" w:sz="0" w:space="0" w:color="auto"/>
        <w:right w:val="none" w:sz="0" w:space="0" w:color="auto"/>
      </w:divBdr>
    </w:div>
    <w:div w:id="1412046179">
      <w:bodyDiv w:val="1"/>
      <w:marLeft w:val="0"/>
      <w:marRight w:val="0"/>
      <w:marTop w:val="0"/>
      <w:marBottom w:val="0"/>
      <w:divBdr>
        <w:top w:val="none" w:sz="0" w:space="0" w:color="auto"/>
        <w:left w:val="none" w:sz="0" w:space="0" w:color="auto"/>
        <w:bottom w:val="none" w:sz="0" w:space="0" w:color="auto"/>
        <w:right w:val="none" w:sz="0" w:space="0" w:color="auto"/>
      </w:divBdr>
    </w:div>
    <w:div w:id="1466122641">
      <w:bodyDiv w:val="1"/>
      <w:marLeft w:val="0"/>
      <w:marRight w:val="0"/>
      <w:marTop w:val="0"/>
      <w:marBottom w:val="0"/>
      <w:divBdr>
        <w:top w:val="none" w:sz="0" w:space="0" w:color="auto"/>
        <w:left w:val="none" w:sz="0" w:space="0" w:color="auto"/>
        <w:bottom w:val="none" w:sz="0" w:space="0" w:color="auto"/>
        <w:right w:val="none" w:sz="0" w:space="0" w:color="auto"/>
      </w:divBdr>
    </w:div>
    <w:div w:id="1530751899">
      <w:bodyDiv w:val="1"/>
      <w:marLeft w:val="0"/>
      <w:marRight w:val="0"/>
      <w:marTop w:val="0"/>
      <w:marBottom w:val="0"/>
      <w:divBdr>
        <w:top w:val="none" w:sz="0" w:space="0" w:color="auto"/>
        <w:left w:val="none" w:sz="0" w:space="0" w:color="auto"/>
        <w:bottom w:val="none" w:sz="0" w:space="0" w:color="auto"/>
        <w:right w:val="none" w:sz="0" w:space="0" w:color="auto"/>
      </w:divBdr>
    </w:div>
    <w:div w:id="1629894947">
      <w:bodyDiv w:val="1"/>
      <w:marLeft w:val="0"/>
      <w:marRight w:val="0"/>
      <w:marTop w:val="0"/>
      <w:marBottom w:val="0"/>
      <w:divBdr>
        <w:top w:val="none" w:sz="0" w:space="0" w:color="auto"/>
        <w:left w:val="none" w:sz="0" w:space="0" w:color="auto"/>
        <w:bottom w:val="none" w:sz="0" w:space="0" w:color="auto"/>
        <w:right w:val="none" w:sz="0" w:space="0" w:color="auto"/>
      </w:divBdr>
    </w:div>
    <w:div w:id="1661234106">
      <w:bodyDiv w:val="1"/>
      <w:marLeft w:val="0"/>
      <w:marRight w:val="0"/>
      <w:marTop w:val="0"/>
      <w:marBottom w:val="0"/>
      <w:divBdr>
        <w:top w:val="none" w:sz="0" w:space="0" w:color="auto"/>
        <w:left w:val="none" w:sz="0" w:space="0" w:color="auto"/>
        <w:bottom w:val="none" w:sz="0" w:space="0" w:color="auto"/>
        <w:right w:val="none" w:sz="0" w:space="0" w:color="auto"/>
      </w:divBdr>
    </w:div>
    <w:div w:id="1717700536">
      <w:bodyDiv w:val="1"/>
      <w:marLeft w:val="0"/>
      <w:marRight w:val="0"/>
      <w:marTop w:val="0"/>
      <w:marBottom w:val="0"/>
      <w:divBdr>
        <w:top w:val="none" w:sz="0" w:space="0" w:color="auto"/>
        <w:left w:val="none" w:sz="0" w:space="0" w:color="auto"/>
        <w:bottom w:val="none" w:sz="0" w:space="0" w:color="auto"/>
        <w:right w:val="none" w:sz="0" w:space="0" w:color="auto"/>
      </w:divBdr>
    </w:div>
    <w:div w:id="1770929003">
      <w:bodyDiv w:val="1"/>
      <w:marLeft w:val="0"/>
      <w:marRight w:val="0"/>
      <w:marTop w:val="0"/>
      <w:marBottom w:val="0"/>
      <w:divBdr>
        <w:top w:val="none" w:sz="0" w:space="0" w:color="auto"/>
        <w:left w:val="none" w:sz="0" w:space="0" w:color="auto"/>
        <w:bottom w:val="none" w:sz="0" w:space="0" w:color="auto"/>
        <w:right w:val="none" w:sz="0" w:space="0" w:color="auto"/>
      </w:divBdr>
    </w:div>
    <w:div w:id="1806192280">
      <w:bodyDiv w:val="1"/>
      <w:marLeft w:val="0"/>
      <w:marRight w:val="0"/>
      <w:marTop w:val="0"/>
      <w:marBottom w:val="0"/>
      <w:divBdr>
        <w:top w:val="none" w:sz="0" w:space="0" w:color="auto"/>
        <w:left w:val="none" w:sz="0" w:space="0" w:color="auto"/>
        <w:bottom w:val="none" w:sz="0" w:space="0" w:color="auto"/>
        <w:right w:val="none" w:sz="0" w:space="0" w:color="auto"/>
      </w:divBdr>
    </w:div>
    <w:div w:id="1844778123">
      <w:bodyDiv w:val="1"/>
      <w:marLeft w:val="0"/>
      <w:marRight w:val="0"/>
      <w:marTop w:val="0"/>
      <w:marBottom w:val="0"/>
      <w:divBdr>
        <w:top w:val="none" w:sz="0" w:space="0" w:color="auto"/>
        <w:left w:val="none" w:sz="0" w:space="0" w:color="auto"/>
        <w:bottom w:val="none" w:sz="0" w:space="0" w:color="auto"/>
        <w:right w:val="none" w:sz="0" w:space="0" w:color="auto"/>
      </w:divBdr>
    </w:div>
    <w:div w:id="1901935334">
      <w:bodyDiv w:val="1"/>
      <w:marLeft w:val="0"/>
      <w:marRight w:val="0"/>
      <w:marTop w:val="0"/>
      <w:marBottom w:val="0"/>
      <w:divBdr>
        <w:top w:val="none" w:sz="0" w:space="0" w:color="auto"/>
        <w:left w:val="none" w:sz="0" w:space="0" w:color="auto"/>
        <w:bottom w:val="none" w:sz="0" w:space="0" w:color="auto"/>
        <w:right w:val="none" w:sz="0" w:space="0" w:color="auto"/>
      </w:divBdr>
    </w:div>
    <w:div w:id="1912689896">
      <w:bodyDiv w:val="1"/>
      <w:marLeft w:val="0"/>
      <w:marRight w:val="0"/>
      <w:marTop w:val="0"/>
      <w:marBottom w:val="0"/>
      <w:divBdr>
        <w:top w:val="none" w:sz="0" w:space="0" w:color="auto"/>
        <w:left w:val="none" w:sz="0" w:space="0" w:color="auto"/>
        <w:bottom w:val="none" w:sz="0" w:space="0" w:color="auto"/>
        <w:right w:val="none" w:sz="0" w:space="0" w:color="auto"/>
      </w:divBdr>
    </w:div>
    <w:div w:id="2048486371">
      <w:bodyDiv w:val="1"/>
      <w:marLeft w:val="0"/>
      <w:marRight w:val="0"/>
      <w:marTop w:val="0"/>
      <w:marBottom w:val="0"/>
      <w:divBdr>
        <w:top w:val="none" w:sz="0" w:space="0" w:color="auto"/>
        <w:left w:val="none" w:sz="0" w:space="0" w:color="auto"/>
        <w:bottom w:val="none" w:sz="0" w:space="0" w:color="auto"/>
        <w:right w:val="none" w:sz="0" w:space="0" w:color="auto"/>
      </w:divBdr>
    </w:div>
    <w:div w:id="2112698613">
      <w:bodyDiv w:val="1"/>
      <w:marLeft w:val="0"/>
      <w:marRight w:val="0"/>
      <w:marTop w:val="0"/>
      <w:marBottom w:val="0"/>
      <w:divBdr>
        <w:top w:val="none" w:sz="0" w:space="0" w:color="auto"/>
        <w:left w:val="none" w:sz="0" w:space="0" w:color="auto"/>
        <w:bottom w:val="none" w:sz="0" w:space="0" w:color="auto"/>
        <w:right w:val="none" w:sz="0" w:space="0" w:color="auto"/>
      </w:divBdr>
    </w:div>
    <w:div w:id="21198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3A%2F%2Fwww.hcfe.ru&amp;post=-158828600_50&amp;cc_key="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user2066</dc:creator>
  <cp:keywords/>
  <dc:description/>
  <cp:lastModifiedBy>Галацан Светлана Ивановна</cp:lastModifiedBy>
  <cp:revision>2</cp:revision>
  <dcterms:created xsi:type="dcterms:W3CDTF">2018-04-07T09:34:00Z</dcterms:created>
  <dcterms:modified xsi:type="dcterms:W3CDTF">2018-04-07T09:34:00Z</dcterms:modified>
</cp:coreProperties>
</file>