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CD6CF6" w:rsidRPr="004D4CB1" w:rsidRDefault="004D4CB1" w:rsidP="004D4CB1">
      <w:pPr>
        <w:spacing w:line="340" w:lineRule="exact"/>
        <w:ind w:right="-1" w:firstLine="709"/>
        <w:contextualSpacing/>
        <w:jc w:val="center"/>
        <w:rPr>
          <w:b/>
          <w:sz w:val="24"/>
          <w:szCs w:val="24"/>
        </w:rPr>
      </w:pPr>
      <w:bookmarkStart w:id="0" w:name="_GoBack"/>
      <w:r w:rsidRPr="004D4CB1">
        <w:rPr>
          <w:b/>
          <w:sz w:val="24"/>
          <w:szCs w:val="24"/>
        </w:rPr>
        <w:t>«Лесная амнистия» помогла расставить всё по местам</w:t>
      </w:r>
    </w:p>
    <w:bookmarkEnd w:id="0"/>
    <w:p w:rsidR="004D4CB1" w:rsidRDefault="004D4CB1" w:rsidP="00A6797F">
      <w:pPr>
        <w:spacing w:line="340" w:lineRule="exact"/>
        <w:ind w:right="-1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B8D6AB" wp14:editId="01104048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3771265" cy="1623060"/>
            <wp:effectExtent l="0" t="0" r="635" b="0"/>
            <wp:wrapThrough wrapText="bothSides">
              <wp:wrapPolygon edited="0">
                <wp:start x="0" y="0"/>
                <wp:lineTo x="0" y="21296"/>
                <wp:lineTo x="21495" y="21296"/>
                <wp:lineTo x="214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 t="19111" r="-1126" b="25296"/>
                    <a:stretch/>
                  </pic:blipFill>
                  <pic:spPr bwMode="auto">
                    <a:xfrm>
                      <a:off x="0" y="0"/>
                      <a:ext cx="3771265" cy="162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Закон о «лесной амнистии» (№280-ФЗ) внес окончательные изменения в земельный и градостроительный кодексы РФ, а также в закон о госрегистрации недвижимости и другие законодательные акты.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Принятие поправок объяснялось необходимостью навести порядок в учете земель в связи со значительными расхождениями между данными государственного лесного реестра и данными Единого государственного реестра недвижимости (ЕГРН) в отношении местоположения границ и площади земель лесного фонда и отдельных лесных участков в его составе.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Такие расхождения на практике вызывали многочисленные споры, связанные с наложением, пересечением границ, двойным учетом земельных участков в составе земель различных категорий. Поправками определен механизм по устранению противоречий в сведениях ЕГРН и государственного лесного реестра в части принадлежности земельных участков к определенной категории земель.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В частности, установлен приоритет сведений ЕГРН над сведениями, содержащимися в государственном лесном реестре, лесном плане субъекта РФ. Законом закреплено, что если земельный участок согласно сведениям государственного лесного реестра, лесного плана субъекта РФ, относится к землям лесного фонда, а в соответствии со сведениями ЕГРН, правоустанавливающими или правоудостоверяющими документами на него - к иной категории земель, его принадлежность к определенной категории земель определяется в соответствии со сведениями ЕГРН (либо в соответствии со сведениями, указанными в правоустанавливающих или правоудостоверяющих документах на участок, при отсутствии сведений в ЕГРН).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Необходимое условие для применения этого правила: права правообладателя или предыдущих правообладателей на земельный участок возникли до 1 января 2016 года. Но на ряд земельных участков указанное правило не распространяется (земельные участки, расположенные в границах особо охраняемых природных территорий, территорий объектов культурного наследия и т.д.).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Если данные о принадлежности земельного участка к землям определенной категории, указанные в ЕГРН, противоречат данным, указанным в правоустанавливающих или правоудостоверяющих документах на него, участок по заявлению правообладателя будет отнесен к категории, указанной в правоустанавливающих или правоудостоверяющих документах, если такие документы были получены до дня вступления в силу закона о «лесной амнистии». Это правило не применяется, если в отношении земельного участка был принят акт о его переводе из одной категории в другую (решение об отнесении земельного участка к определенной категории).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Предусмотрено, что информация о границах лесных участков и правах на них вносится в государственный лесной реестр на основании сведений ЕГРН.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В случае выявления пересечения границ лесных участков с границами земельного участка, права на который зарегистрированы до 1 января 2016 года, если пересечение было выявлено органом регистрации прав при осуществлении регистрации прав на данный участок, обнаружении реестровой ошибки, границы лесных участков изменяются в соответствии с описанием местоположения границ земельного участка, содержащимся в сведениях ЕГРН.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lastRenderedPageBreak/>
        <w:t xml:space="preserve">Также установлено, что из государственного лесного реестра исключаются сведения о лесных участках, если сведения о них не внесены в ЕГРН, их границы пересекают границы иных лесных или земельных участков и при этом к моменту исключения сведений в отношении таких участков прекращены или расторгнуты договора аренды.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Предусмотрены законом и специальные нормы о судебной защите: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- судебные акты, в соответствии с которыми права граждан и юридических лиц на объекты недвижимого имущества подлежат прекращению в связи с тем, что эти объекты находятся в границах лесничества, лесопарка, могут быть обжалованы в порядке и в сроки, которые установлены арбитражным и гражданским процессуальным законодательством;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- граждане, права которых на объекты недвижимого имущества прекращены на основании указанного обстоятельства в соответствии со вступившим в силу судебным актом до дня вступления в силу рассматриваемого федерального закона, вправе требовать в судебном порядке признания их прав на эти объекты. Указанный иск может быть подан в течение одного года со дня вступления в силу рассматриваемого федерального закона.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Кроме того, законом определен порядок перевода земель лесных поселков и военных городков в земли населенных пунктов. 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4D4CB1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Краснодарского края</w:t>
      </w:r>
      <w:r w:rsidRPr="004D4CB1">
        <w:rPr>
          <w:sz w:val="24"/>
          <w:szCs w:val="24"/>
        </w:rPr>
        <w:t xml:space="preserve"> создана и действует межведомственная рабочая группа с участием филиала ФГБУ «ФКП Росреестра» по </w:t>
      </w:r>
      <w:r>
        <w:rPr>
          <w:sz w:val="24"/>
          <w:szCs w:val="24"/>
        </w:rPr>
        <w:t>Краснодарскому краю</w:t>
      </w:r>
      <w:r w:rsidRPr="004D4CB1">
        <w:rPr>
          <w:sz w:val="24"/>
          <w:szCs w:val="24"/>
        </w:rPr>
        <w:t>. Межведомственная рабочая группа создана с целью решения вопросов, связанных с приведением в соответствие сведений Единого государственного реестра недвижимости и государственного лесного реестра, а также для формирования установленной отчетности, отражающей деятельность межведомственной рабочей группы.</w:t>
      </w:r>
    </w:p>
    <w:p w:rsidR="004D4CB1" w:rsidRDefault="004D4CB1" w:rsidP="00CD6CF6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</w:p>
    <w:p w:rsidR="009E57C7" w:rsidRDefault="009E57C7" w:rsidP="0050299B">
      <w:pPr>
        <w:spacing w:before="100" w:beforeAutospacing="1" w:after="100" w:afterAutospacing="1" w:line="0" w:lineRule="atLeast"/>
        <w:contextualSpacing/>
      </w:pPr>
    </w:p>
    <w:p w:rsidR="0050299B" w:rsidRDefault="009E57C7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t>.</w:t>
      </w:r>
      <w:r w:rsidR="0050299B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</w:t>
      </w:r>
      <w:r w:rsidR="00CD6CF6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</w:t>
      </w: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18" w:rsidRDefault="004A0E18" w:rsidP="00B51CF4">
      <w:pPr>
        <w:spacing w:after="0" w:line="240" w:lineRule="auto"/>
      </w:pPr>
      <w:r>
        <w:separator/>
      </w:r>
    </w:p>
  </w:endnote>
  <w:endnote w:type="continuationSeparator" w:id="0">
    <w:p w:rsidR="004A0E18" w:rsidRDefault="004A0E18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18" w:rsidRDefault="004A0E18" w:rsidP="00B51CF4">
      <w:pPr>
        <w:spacing w:after="0" w:line="240" w:lineRule="auto"/>
      </w:pPr>
      <w:r>
        <w:separator/>
      </w:r>
    </w:p>
  </w:footnote>
  <w:footnote w:type="continuationSeparator" w:id="0">
    <w:p w:rsidR="004A0E18" w:rsidRDefault="004A0E18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16C"/>
    <w:multiLevelType w:val="hybridMultilevel"/>
    <w:tmpl w:val="3EACC81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83356"/>
    <w:multiLevelType w:val="hybridMultilevel"/>
    <w:tmpl w:val="6270D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5E"/>
    <w:rsid w:val="00031E8D"/>
    <w:rsid w:val="000419CF"/>
    <w:rsid w:val="00085C7E"/>
    <w:rsid w:val="00087528"/>
    <w:rsid w:val="000D0AE7"/>
    <w:rsid w:val="00161FEB"/>
    <w:rsid w:val="001D3EA2"/>
    <w:rsid w:val="001E14AF"/>
    <w:rsid w:val="001F3506"/>
    <w:rsid w:val="00230AC0"/>
    <w:rsid w:val="002B2B0C"/>
    <w:rsid w:val="002D247F"/>
    <w:rsid w:val="00317F4F"/>
    <w:rsid w:val="00325FB1"/>
    <w:rsid w:val="00357BB3"/>
    <w:rsid w:val="003B1FD6"/>
    <w:rsid w:val="003F383C"/>
    <w:rsid w:val="004628D6"/>
    <w:rsid w:val="004A0E18"/>
    <w:rsid w:val="004D4CB1"/>
    <w:rsid w:val="004E2095"/>
    <w:rsid w:val="0050299B"/>
    <w:rsid w:val="00523BD0"/>
    <w:rsid w:val="005317BD"/>
    <w:rsid w:val="005E3CB7"/>
    <w:rsid w:val="00636406"/>
    <w:rsid w:val="00691289"/>
    <w:rsid w:val="006F523B"/>
    <w:rsid w:val="00715DF8"/>
    <w:rsid w:val="007763D0"/>
    <w:rsid w:val="007832E4"/>
    <w:rsid w:val="00790ECF"/>
    <w:rsid w:val="007A13C3"/>
    <w:rsid w:val="00844985"/>
    <w:rsid w:val="008522E3"/>
    <w:rsid w:val="008F1EA7"/>
    <w:rsid w:val="008F49AC"/>
    <w:rsid w:val="009416B6"/>
    <w:rsid w:val="009A5C5E"/>
    <w:rsid w:val="009E57C7"/>
    <w:rsid w:val="00A6797F"/>
    <w:rsid w:val="00AB5B79"/>
    <w:rsid w:val="00AD15EB"/>
    <w:rsid w:val="00AE2B97"/>
    <w:rsid w:val="00AE485D"/>
    <w:rsid w:val="00B51CF4"/>
    <w:rsid w:val="00BB5993"/>
    <w:rsid w:val="00BE4CD4"/>
    <w:rsid w:val="00C0532A"/>
    <w:rsid w:val="00C2030A"/>
    <w:rsid w:val="00C340E0"/>
    <w:rsid w:val="00C60441"/>
    <w:rsid w:val="00C607D9"/>
    <w:rsid w:val="00C6704B"/>
    <w:rsid w:val="00CD6CF6"/>
    <w:rsid w:val="00D47B17"/>
    <w:rsid w:val="00D90D70"/>
    <w:rsid w:val="00D9594B"/>
    <w:rsid w:val="00DA4E20"/>
    <w:rsid w:val="00E206EC"/>
    <w:rsid w:val="00E277B8"/>
    <w:rsid w:val="00E75263"/>
    <w:rsid w:val="00EC7F90"/>
    <w:rsid w:val="00F3377E"/>
    <w:rsid w:val="00F5442A"/>
    <w:rsid w:val="00F923D7"/>
    <w:rsid w:val="00F959EE"/>
    <w:rsid w:val="00FB7758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2</cp:revision>
  <dcterms:created xsi:type="dcterms:W3CDTF">2018-04-07T09:37:00Z</dcterms:created>
  <dcterms:modified xsi:type="dcterms:W3CDTF">2018-04-07T09:37:00Z</dcterms:modified>
</cp:coreProperties>
</file>