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DC" w:rsidRDefault="00237ACB" w:rsidP="002D46DC">
      <w:pPr>
        <w:tabs>
          <w:tab w:val="left" w:pos="709"/>
        </w:tabs>
        <w:jc w:val="center"/>
        <w:rPr>
          <w:b/>
          <w:bCs/>
        </w:rPr>
      </w:pPr>
      <w:r w:rsidRPr="00237AC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7.25pt">
            <v:imagedata r:id="rId7" o:title=""/>
          </v:shape>
        </w:pict>
      </w:r>
    </w:p>
    <w:p w:rsidR="002D46DC" w:rsidRDefault="002D46DC" w:rsidP="002D46DC">
      <w:pPr>
        <w:jc w:val="center"/>
        <w:rPr>
          <w:b/>
          <w:bCs/>
        </w:rPr>
      </w:pPr>
    </w:p>
    <w:p w:rsidR="002D46DC" w:rsidRPr="00414ABC" w:rsidRDefault="002D46DC" w:rsidP="002D46DC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2D46DC" w:rsidRPr="00414ABC" w:rsidRDefault="002D46DC" w:rsidP="002D46DC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2D46DC" w:rsidRPr="00414ABC" w:rsidRDefault="002D46DC" w:rsidP="002D46DC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2D46DC" w:rsidRDefault="002D46DC" w:rsidP="002D46DC">
      <w:pPr>
        <w:jc w:val="center"/>
        <w:rPr>
          <w:b/>
          <w:bCs/>
        </w:rPr>
      </w:pPr>
    </w:p>
    <w:p w:rsidR="00D7506E" w:rsidRDefault="00787E9D" w:rsidP="00837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4D5AD1">
        <w:rPr>
          <w:b/>
          <w:bCs/>
          <w:sz w:val="32"/>
          <w:szCs w:val="32"/>
        </w:rPr>
        <w:t>РЕШЕНИЕ</w:t>
      </w:r>
      <w:r w:rsidR="00837B76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  ПРОЕКТ </w:t>
      </w:r>
    </w:p>
    <w:p w:rsidR="00D7506E" w:rsidRDefault="00837B76" w:rsidP="00837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D46DC" w:rsidRDefault="00837B76" w:rsidP="00837B76">
      <w:pPr>
        <w:jc w:val="center"/>
      </w:pPr>
      <w:r>
        <w:rPr>
          <w:b/>
          <w:bCs/>
          <w:sz w:val="32"/>
          <w:szCs w:val="32"/>
        </w:rPr>
        <w:t xml:space="preserve">       </w:t>
      </w:r>
    </w:p>
    <w:p w:rsidR="002D46DC" w:rsidRPr="004D5AD1" w:rsidRDefault="004935A6" w:rsidP="002D46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D46DC" w:rsidRPr="000C7B4A">
        <w:rPr>
          <w:sz w:val="28"/>
          <w:szCs w:val="28"/>
        </w:rPr>
        <w:t xml:space="preserve">                                                                  </w:t>
      </w:r>
      <w:r w:rsidR="002D46DC">
        <w:rPr>
          <w:sz w:val="28"/>
          <w:szCs w:val="28"/>
        </w:rPr>
        <w:t xml:space="preserve">        </w:t>
      </w:r>
      <w:r w:rsidR="002D46DC" w:rsidRPr="000C7B4A">
        <w:rPr>
          <w:sz w:val="28"/>
          <w:szCs w:val="28"/>
        </w:rPr>
        <w:t xml:space="preserve"> </w:t>
      </w:r>
      <w:r w:rsidR="004D5AD1">
        <w:rPr>
          <w:sz w:val="28"/>
          <w:szCs w:val="28"/>
        </w:rPr>
        <w:t xml:space="preserve"> </w:t>
      </w:r>
      <w:r w:rsidR="00D7506E">
        <w:rPr>
          <w:sz w:val="28"/>
          <w:szCs w:val="28"/>
        </w:rPr>
        <w:t xml:space="preserve">           </w:t>
      </w:r>
      <w:r w:rsidR="004D5AD1">
        <w:rPr>
          <w:sz w:val="28"/>
          <w:szCs w:val="28"/>
        </w:rPr>
        <w:t xml:space="preserve">     </w:t>
      </w:r>
      <w:r w:rsidR="002D46DC" w:rsidRPr="000C7B4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2D46DC" w:rsidRPr="00BA5118" w:rsidRDefault="002D46DC" w:rsidP="002D46DC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2D46DC" w:rsidRDefault="002D46DC" w:rsidP="00CD1629">
      <w:pPr>
        <w:pStyle w:val="ConsPlusNormal"/>
        <w:jc w:val="center"/>
        <w:rPr>
          <w:b/>
          <w:sz w:val="28"/>
          <w:szCs w:val="28"/>
        </w:rPr>
      </w:pPr>
    </w:p>
    <w:p w:rsidR="002D46DC" w:rsidRDefault="002D46DC" w:rsidP="00CD1629">
      <w:pPr>
        <w:pStyle w:val="ConsPlusNormal"/>
        <w:jc w:val="center"/>
        <w:rPr>
          <w:b/>
          <w:sz w:val="28"/>
          <w:szCs w:val="28"/>
        </w:rPr>
      </w:pPr>
      <w:r w:rsidRPr="00DE523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</w:t>
      </w:r>
      <w:r w:rsidR="00D910F8" w:rsidRPr="00CD1629">
        <w:rPr>
          <w:b/>
          <w:sz w:val="28"/>
          <w:szCs w:val="28"/>
        </w:rPr>
        <w:t xml:space="preserve">о порядке предоставления </w:t>
      </w:r>
    </w:p>
    <w:p w:rsidR="00D910F8" w:rsidRPr="00CD1629" w:rsidRDefault="00D910F8" w:rsidP="00CD1629">
      <w:pPr>
        <w:pStyle w:val="ConsPlusNormal"/>
        <w:jc w:val="center"/>
        <w:rPr>
          <w:b/>
          <w:sz w:val="28"/>
          <w:szCs w:val="28"/>
        </w:rPr>
      </w:pPr>
      <w:r w:rsidRPr="00CD1629">
        <w:rPr>
          <w:b/>
          <w:sz w:val="28"/>
          <w:szCs w:val="28"/>
        </w:rPr>
        <w:t xml:space="preserve">муниципальных гарантий </w:t>
      </w:r>
      <w:r w:rsidR="00CD1629">
        <w:rPr>
          <w:b/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b/>
          <w:sz w:val="28"/>
          <w:szCs w:val="28"/>
        </w:rPr>
        <w:t xml:space="preserve"> субъектам инвестиционной</w:t>
      </w:r>
      <w:r w:rsidR="00CD1629">
        <w:rPr>
          <w:b/>
          <w:sz w:val="28"/>
          <w:szCs w:val="28"/>
        </w:rPr>
        <w:t xml:space="preserve"> </w:t>
      </w:r>
      <w:r w:rsidRPr="00CD1629">
        <w:rPr>
          <w:b/>
          <w:sz w:val="28"/>
          <w:szCs w:val="28"/>
        </w:rPr>
        <w:t>деятельности</w:t>
      </w:r>
    </w:p>
    <w:p w:rsidR="002D46DC" w:rsidRDefault="002D46DC" w:rsidP="00CD1629">
      <w:pPr>
        <w:pStyle w:val="ConsPlusNormal"/>
        <w:ind w:firstLine="540"/>
        <w:jc w:val="center"/>
        <w:rPr>
          <w:sz w:val="28"/>
          <w:szCs w:val="28"/>
        </w:rPr>
      </w:pPr>
    </w:p>
    <w:p w:rsidR="002D46DC" w:rsidRPr="00E02633" w:rsidRDefault="00D7506E" w:rsidP="002D46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D46DC" w:rsidRPr="002D46DC">
        <w:rPr>
          <w:sz w:val="28"/>
          <w:szCs w:val="28"/>
        </w:rPr>
        <w:t xml:space="preserve">В целях стимулирования инвестиционной деятельности на территории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2D46DC" w:rsidRPr="002D46DC">
        <w:rPr>
          <w:sz w:val="28"/>
          <w:szCs w:val="28"/>
        </w:rPr>
        <w:t xml:space="preserve"> и в соответствии с Бюджетным кодексом Российской Федерации, Федеральным законом от </w:t>
      </w:r>
      <w:r>
        <w:rPr>
          <w:sz w:val="28"/>
          <w:szCs w:val="28"/>
        </w:rPr>
        <w:t xml:space="preserve">                   </w:t>
      </w:r>
      <w:r w:rsidR="002D46DC" w:rsidRPr="002D46DC">
        <w:rPr>
          <w:sz w:val="28"/>
          <w:szCs w:val="28"/>
        </w:rPr>
        <w:t>5 февраля 1999 г</w:t>
      </w:r>
      <w:r>
        <w:rPr>
          <w:sz w:val="28"/>
          <w:szCs w:val="28"/>
        </w:rPr>
        <w:t>.</w:t>
      </w:r>
      <w:r w:rsidR="002D46DC" w:rsidRPr="002D46DC">
        <w:rPr>
          <w:sz w:val="28"/>
          <w:szCs w:val="28"/>
        </w:rPr>
        <w:t xml:space="preserve"> </w:t>
      </w:r>
      <w:r w:rsidR="00D2483C">
        <w:rPr>
          <w:sz w:val="28"/>
          <w:szCs w:val="28"/>
        </w:rPr>
        <w:t>№</w:t>
      </w:r>
      <w:r w:rsidR="002D46DC" w:rsidRPr="002D46DC">
        <w:rPr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 Законом Краснодарского края от 13 марта 2008 г</w:t>
      </w:r>
      <w:r>
        <w:rPr>
          <w:sz w:val="28"/>
          <w:szCs w:val="28"/>
        </w:rPr>
        <w:t>.</w:t>
      </w:r>
      <w:r w:rsidR="002D46DC" w:rsidRPr="002D46DC">
        <w:rPr>
          <w:sz w:val="28"/>
          <w:szCs w:val="28"/>
        </w:rPr>
        <w:t xml:space="preserve"> </w:t>
      </w:r>
      <w:r w:rsidR="00D2483C">
        <w:rPr>
          <w:sz w:val="28"/>
          <w:szCs w:val="28"/>
        </w:rPr>
        <w:t>№</w:t>
      </w:r>
      <w:r w:rsidR="002D46DC" w:rsidRPr="002D46DC">
        <w:rPr>
          <w:sz w:val="28"/>
          <w:szCs w:val="28"/>
        </w:rPr>
        <w:t xml:space="preserve"> 1411-КЗ "О порядке предоставления государственных гарантий Краснодарского края",</w:t>
      </w:r>
      <w:r w:rsidR="002D46DC">
        <w:rPr>
          <w:sz w:val="28"/>
          <w:szCs w:val="28"/>
        </w:rPr>
        <w:t xml:space="preserve"> </w:t>
      </w:r>
      <w:r w:rsidR="00E02633" w:rsidRPr="00E02633">
        <w:rPr>
          <w:sz w:val="28"/>
          <w:szCs w:val="28"/>
        </w:rPr>
        <w:t>Совет Полтавского сельского поселения Красноармейского</w:t>
      </w:r>
      <w:proofErr w:type="gramEnd"/>
      <w:r w:rsidR="00E02633" w:rsidRPr="00E02633">
        <w:rPr>
          <w:sz w:val="28"/>
          <w:szCs w:val="28"/>
        </w:rPr>
        <w:t xml:space="preserve"> района  РЕШИЛ:</w:t>
      </w:r>
    </w:p>
    <w:p w:rsidR="002D46DC" w:rsidRDefault="002D46DC" w:rsidP="002D46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46DC">
        <w:rPr>
          <w:sz w:val="28"/>
          <w:szCs w:val="28"/>
        </w:rPr>
        <w:t>1.Утвердить Положени</w:t>
      </w:r>
      <w:r>
        <w:rPr>
          <w:sz w:val="28"/>
          <w:szCs w:val="28"/>
        </w:rPr>
        <w:t>е</w:t>
      </w:r>
      <w:r w:rsidRPr="002D46DC">
        <w:rPr>
          <w:sz w:val="28"/>
          <w:szCs w:val="28"/>
        </w:rPr>
        <w:t xml:space="preserve"> о порядке предоставления</w:t>
      </w:r>
      <w:r>
        <w:rPr>
          <w:sz w:val="28"/>
          <w:szCs w:val="28"/>
        </w:rPr>
        <w:t xml:space="preserve"> </w:t>
      </w:r>
      <w:r w:rsidRPr="002D46DC">
        <w:rPr>
          <w:sz w:val="28"/>
          <w:szCs w:val="28"/>
        </w:rPr>
        <w:t>муниципальных гарантий Полтавского сельского поселения Красноармейского района субъектам инвестиционной деятельности (</w:t>
      </w:r>
      <w:r>
        <w:rPr>
          <w:sz w:val="28"/>
          <w:szCs w:val="28"/>
        </w:rPr>
        <w:t>приложение</w:t>
      </w:r>
      <w:r w:rsidRPr="002D46DC">
        <w:rPr>
          <w:sz w:val="28"/>
          <w:szCs w:val="28"/>
        </w:rPr>
        <w:t>).</w:t>
      </w:r>
    </w:p>
    <w:p w:rsidR="00D2483C" w:rsidRPr="002D46DC" w:rsidRDefault="00D2483C" w:rsidP="002D46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2.Общему отделу (Кузнецова Л.М.) обнародовать настоящее </w:t>
      </w:r>
      <w:r w:rsidR="005873D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2D46DC" w:rsidRPr="00DE523D" w:rsidRDefault="008D0F30" w:rsidP="002D46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6DC" w:rsidRPr="00DE523D">
        <w:rPr>
          <w:sz w:val="28"/>
          <w:szCs w:val="28"/>
        </w:rPr>
        <w:t xml:space="preserve">. </w:t>
      </w:r>
      <w:proofErr w:type="gramStart"/>
      <w:r w:rsidR="00E02633" w:rsidRPr="008B0B45">
        <w:rPr>
          <w:sz w:val="28"/>
          <w:szCs w:val="28"/>
        </w:rPr>
        <w:t>Контроль  за</w:t>
      </w:r>
      <w:proofErr w:type="gramEnd"/>
      <w:r w:rsidR="00E02633" w:rsidRPr="008B0B45">
        <w:rPr>
          <w:sz w:val="28"/>
          <w:szCs w:val="28"/>
        </w:rPr>
        <w:t xml:space="preserve"> исполнением настоящего решения возложить на комиссию по вопросам экономики, бюджету, финансам, налогам и распоряжением муниципальной собственностью (Болдырева)</w:t>
      </w:r>
      <w:r w:rsidR="00D2483C" w:rsidRPr="00DE523D">
        <w:rPr>
          <w:sz w:val="28"/>
          <w:szCs w:val="28"/>
        </w:rPr>
        <w:t xml:space="preserve"> </w:t>
      </w:r>
      <w:r w:rsidR="00D2483C">
        <w:rPr>
          <w:sz w:val="28"/>
          <w:szCs w:val="28"/>
        </w:rPr>
        <w:t xml:space="preserve"> </w:t>
      </w:r>
    </w:p>
    <w:p w:rsidR="002D46DC" w:rsidRPr="002D46DC" w:rsidRDefault="002D46DC" w:rsidP="002D46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F30">
        <w:rPr>
          <w:sz w:val="28"/>
          <w:szCs w:val="28"/>
        </w:rPr>
        <w:t>4</w:t>
      </w:r>
      <w:r w:rsidRPr="00DE523D">
        <w:rPr>
          <w:sz w:val="28"/>
          <w:szCs w:val="28"/>
        </w:rPr>
        <w:t xml:space="preserve">. </w:t>
      </w:r>
      <w:r w:rsidR="00E02633" w:rsidRPr="008B0B45">
        <w:rPr>
          <w:sz w:val="28"/>
          <w:szCs w:val="28"/>
        </w:rPr>
        <w:t xml:space="preserve">Решение вступает в силу со дня его </w:t>
      </w:r>
      <w:r w:rsidR="002A7B75">
        <w:rPr>
          <w:sz w:val="28"/>
          <w:szCs w:val="28"/>
        </w:rPr>
        <w:t>обнародования</w:t>
      </w:r>
      <w:r w:rsidR="00E02633" w:rsidRPr="008B0B45">
        <w:rPr>
          <w:sz w:val="28"/>
          <w:szCs w:val="28"/>
        </w:rPr>
        <w:t>.</w:t>
      </w:r>
    </w:p>
    <w:p w:rsidR="002D46DC" w:rsidRDefault="002D46DC" w:rsidP="00CD1629">
      <w:pPr>
        <w:pStyle w:val="ConsPlusNormal"/>
        <w:ind w:firstLine="540"/>
        <w:jc w:val="center"/>
        <w:rPr>
          <w:sz w:val="28"/>
          <w:szCs w:val="28"/>
        </w:rPr>
      </w:pPr>
    </w:p>
    <w:p w:rsidR="00E02633" w:rsidRPr="00D42693" w:rsidRDefault="00E02633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42693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E02633" w:rsidRPr="00D42693" w:rsidRDefault="00E02633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42693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E02633" w:rsidRDefault="00E02633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42693">
        <w:rPr>
          <w:rFonts w:ascii="Times New Roman" w:hAnsi="Times New Roman"/>
          <w:sz w:val="28"/>
          <w:szCs w:val="28"/>
        </w:rPr>
        <w:t>Красноармейского района</w:t>
      </w:r>
      <w:r w:rsidRPr="00D4269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D42693">
        <w:rPr>
          <w:rFonts w:ascii="Times New Roman" w:hAnsi="Times New Roman"/>
          <w:sz w:val="28"/>
          <w:szCs w:val="28"/>
        </w:rPr>
        <w:tab/>
      </w:r>
      <w:r w:rsidRPr="00D4269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42693">
        <w:rPr>
          <w:rFonts w:ascii="Times New Roman" w:hAnsi="Times New Roman"/>
          <w:sz w:val="28"/>
          <w:szCs w:val="28"/>
        </w:rPr>
        <w:t xml:space="preserve">      Н.Б. Минаева</w:t>
      </w:r>
    </w:p>
    <w:p w:rsidR="00D7506E" w:rsidRDefault="00D7506E" w:rsidP="00D7506E">
      <w:pPr>
        <w:pStyle w:val="2"/>
        <w:overflowPunct w:val="0"/>
        <w:autoSpaceDE w:val="0"/>
        <w:spacing w:after="0" w:line="240" w:lineRule="auto"/>
        <w:ind w:left="0"/>
        <w:textAlignment w:val="baseline"/>
        <w:rPr>
          <w:sz w:val="28"/>
          <w:szCs w:val="28"/>
        </w:rPr>
      </w:pPr>
    </w:p>
    <w:p w:rsidR="00D7506E" w:rsidRPr="00D7506E" w:rsidRDefault="00D7506E" w:rsidP="00D7506E">
      <w:pPr>
        <w:pStyle w:val="2"/>
        <w:overflowPunct w:val="0"/>
        <w:autoSpaceDE w:val="0"/>
        <w:spacing w:after="0" w:line="240" w:lineRule="auto"/>
        <w:ind w:left="0"/>
        <w:textAlignment w:val="baseline"/>
        <w:rPr>
          <w:sz w:val="28"/>
          <w:szCs w:val="28"/>
        </w:rPr>
      </w:pPr>
      <w:r w:rsidRPr="00D7506E">
        <w:rPr>
          <w:sz w:val="28"/>
          <w:szCs w:val="28"/>
        </w:rPr>
        <w:t xml:space="preserve">Глава </w:t>
      </w:r>
    </w:p>
    <w:p w:rsidR="00D7506E" w:rsidRPr="00D7506E" w:rsidRDefault="00D7506E" w:rsidP="00D7506E">
      <w:pPr>
        <w:pStyle w:val="2"/>
        <w:overflowPunct w:val="0"/>
        <w:autoSpaceDE w:val="0"/>
        <w:spacing w:after="0" w:line="240" w:lineRule="auto"/>
        <w:ind w:left="0"/>
        <w:textAlignment w:val="baseline"/>
        <w:rPr>
          <w:sz w:val="28"/>
          <w:szCs w:val="28"/>
        </w:rPr>
      </w:pPr>
      <w:r w:rsidRPr="00D7506E">
        <w:rPr>
          <w:sz w:val="28"/>
          <w:szCs w:val="28"/>
        </w:rPr>
        <w:t>Полтавского сельского поселения</w:t>
      </w:r>
    </w:p>
    <w:p w:rsidR="00D7506E" w:rsidRPr="00D7506E" w:rsidRDefault="00D7506E" w:rsidP="00D7506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7506E">
        <w:rPr>
          <w:rFonts w:ascii="Times New Roman" w:hAnsi="Times New Roman"/>
          <w:sz w:val="28"/>
          <w:szCs w:val="28"/>
        </w:rPr>
        <w:t>Красноармейского района</w:t>
      </w:r>
      <w:r w:rsidRPr="00D7506E">
        <w:rPr>
          <w:rFonts w:ascii="Times New Roman" w:hAnsi="Times New Roman"/>
          <w:sz w:val="28"/>
          <w:szCs w:val="28"/>
        </w:rPr>
        <w:tab/>
      </w:r>
      <w:r w:rsidRPr="00D7506E">
        <w:rPr>
          <w:rFonts w:ascii="Times New Roman" w:hAnsi="Times New Roman"/>
          <w:sz w:val="28"/>
          <w:szCs w:val="28"/>
        </w:rPr>
        <w:tab/>
      </w:r>
      <w:r w:rsidRPr="00D7506E">
        <w:rPr>
          <w:rFonts w:ascii="Times New Roman" w:hAnsi="Times New Roman"/>
          <w:sz w:val="28"/>
          <w:szCs w:val="28"/>
        </w:rPr>
        <w:tab/>
      </w:r>
      <w:r w:rsidRPr="00D7506E">
        <w:rPr>
          <w:rFonts w:ascii="Times New Roman" w:hAnsi="Times New Roman"/>
          <w:sz w:val="28"/>
          <w:szCs w:val="28"/>
        </w:rPr>
        <w:tab/>
        <w:t xml:space="preserve">     </w:t>
      </w:r>
      <w:r w:rsidRPr="00D7506E">
        <w:rPr>
          <w:rFonts w:ascii="Times New Roman" w:hAnsi="Times New Roman"/>
          <w:sz w:val="28"/>
          <w:szCs w:val="28"/>
        </w:rPr>
        <w:tab/>
        <w:t xml:space="preserve">                 В. А. Побожий</w:t>
      </w:r>
    </w:p>
    <w:p w:rsidR="00D7506E" w:rsidRDefault="00D7506E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7506E" w:rsidRDefault="00D7506E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2633" w:rsidRPr="00D42693" w:rsidRDefault="00E02633" w:rsidP="00E02633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F3518E" w:rsidRPr="001E428D" w:rsidTr="00F3518E">
        <w:tc>
          <w:tcPr>
            <w:tcW w:w="6062" w:type="dxa"/>
          </w:tcPr>
          <w:p w:rsidR="00F3518E" w:rsidRDefault="00F3518E" w:rsidP="00F3518E">
            <w:pPr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E02633" w:rsidRDefault="00E02633" w:rsidP="00F3518E">
            <w:pPr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F3518E" w:rsidRDefault="00F3518E" w:rsidP="00F3518E">
            <w:pPr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F3518E" w:rsidRPr="00906D4B" w:rsidRDefault="00F3518E" w:rsidP="00F3518E">
            <w:pPr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3518E" w:rsidRDefault="00F3518E" w:rsidP="00F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3518E" w:rsidRDefault="00F3518E" w:rsidP="00F3518E">
            <w:pPr>
              <w:rPr>
                <w:sz w:val="28"/>
                <w:szCs w:val="28"/>
              </w:rPr>
            </w:pPr>
          </w:p>
          <w:p w:rsidR="00F3518E" w:rsidRPr="001E428D" w:rsidRDefault="00F3518E" w:rsidP="00F3518E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F3518E" w:rsidRPr="001E428D" w:rsidRDefault="00E02633" w:rsidP="00F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:rsidR="00F3518E" w:rsidRPr="001E428D" w:rsidRDefault="00E02633" w:rsidP="00F3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Полтавского сельского</w:t>
            </w:r>
            <w:r w:rsidRPr="001E428D">
              <w:rPr>
                <w:sz w:val="28"/>
                <w:szCs w:val="28"/>
              </w:rPr>
              <w:t xml:space="preserve"> </w:t>
            </w:r>
            <w:r w:rsidR="00F3518E" w:rsidRPr="001E428D">
              <w:rPr>
                <w:sz w:val="28"/>
                <w:szCs w:val="28"/>
              </w:rPr>
              <w:t>поселения</w:t>
            </w:r>
          </w:p>
          <w:p w:rsidR="00F3518E" w:rsidRDefault="00F3518E" w:rsidP="00F3518E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F3518E" w:rsidRDefault="00F3518E" w:rsidP="00F3518E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4935A6">
              <w:rPr>
                <w:sz w:val="28"/>
                <w:szCs w:val="28"/>
              </w:rPr>
              <w:t>__________</w:t>
            </w:r>
            <w:r w:rsidR="00D7506E"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7506E">
              <w:rPr>
                <w:sz w:val="28"/>
                <w:szCs w:val="28"/>
              </w:rPr>
              <w:t xml:space="preserve"> </w:t>
            </w:r>
            <w:r w:rsidR="004935A6">
              <w:rPr>
                <w:sz w:val="28"/>
                <w:szCs w:val="28"/>
              </w:rPr>
              <w:t>________</w:t>
            </w:r>
          </w:p>
          <w:p w:rsidR="00F3518E" w:rsidRPr="001E428D" w:rsidRDefault="00F3518E" w:rsidP="00F3518E">
            <w:pPr>
              <w:jc w:val="center"/>
              <w:rPr>
                <w:sz w:val="28"/>
                <w:szCs w:val="28"/>
              </w:rPr>
            </w:pPr>
          </w:p>
          <w:p w:rsidR="00F3518E" w:rsidRPr="001E428D" w:rsidRDefault="00F3518E" w:rsidP="00F3518E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2D46DC" w:rsidRDefault="002D46DC" w:rsidP="00CD1629">
      <w:pPr>
        <w:pStyle w:val="ConsPlusNormal"/>
        <w:ind w:firstLine="540"/>
        <w:jc w:val="center"/>
        <w:rPr>
          <w:sz w:val="28"/>
          <w:szCs w:val="28"/>
        </w:rPr>
      </w:pPr>
    </w:p>
    <w:p w:rsidR="002A7B75" w:rsidRDefault="002A7B75" w:rsidP="00F3518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A7B75" w:rsidRDefault="00F3518E" w:rsidP="002A7B75">
      <w:pPr>
        <w:pStyle w:val="ConsPlusNormal"/>
        <w:jc w:val="center"/>
        <w:rPr>
          <w:b/>
          <w:sz w:val="28"/>
          <w:szCs w:val="28"/>
        </w:rPr>
      </w:pPr>
      <w:r w:rsidRPr="00CD1629">
        <w:rPr>
          <w:b/>
          <w:sz w:val="28"/>
          <w:szCs w:val="28"/>
        </w:rPr>
        <w:t>о порядке предоставления муниципальных гарантий</w:t>
      </w:r>
    </w:p>
    <w:p w:rsidR="002A7B75" w:rsidRDefault="00F3518E" w:rsidP="002A7B75">
      <w:pPr>
        <w:pStyle w:val="ConsPlusNormal"/>
        <w:jc w:val="center"/>
        <w:rPr>
          <w:b/>
          <w:sz w:val="28"/>
          <w:szCs w:val="28"/>
        </w:rPr>
      </w:pPr>
      <w:r w:rsidRPr="00CD16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F3518E" w:rsidRDefault="00F3518E" w:rsidP="002A7B75">
      <w:pPr>
        <w:pStyle w:val="ConsPlusNormal"/>
        <w:jc w:val="center"/>
        <w:rPr>
          <w:sz w:val="28"/>
          <w:szCs w:val="28"/>
        </w:rPr>
      </w:pPr>
      <w:r w:rsidRPr="00CD1629">
        <w:rPr>
          <w:b/>
          <w:sz w:val="28"/>
          <w:szCs w:val="28"/>
        </w:rPr>
        <w:t xml:space="preserve"> субъектам инвестиционной</w:t>
      </w:r>
      <w:r>
        <w:rPr>
          <w:b/>
          <w:sz w:val="28"/>
          <w:szCs w:val="28"/>
        </w:rPr>
        <w:t xml:space="preserve"> </w:t>
      </w:r>
      <w:r w:rsidRPr="00CD1629">
        <w:rPr>
          <w:b/>
          <w:sz w:val="28"/>
          <w:szCs w:val="28"/>
        </w:rPr>
        <w:t>деятельности</w:t>
      </w:r>
    </w:p>
    <w:p w:rsidR="002D46DC" w:rsidRDefault="002D46DC" w:rsidP="00CD1629">
      <w:pPr>
        <w:pStyle w:val="ConsPlusNormal"/>
        <w:ind w:firstLine="540"/>
        <w:jc w:val="center"/>
        <w:rPr>
          <w:sz w:val="28"/>
          <w:szCs w:val="28"/>
        </w:rPr>
      </w:pPr>
    </w:p>
    <w:p w:rsidR="00D910F8" w:rsidRPr="00CD1629" w:rsidRDefault="00D910F8" w:rsidP="00CD1629">
      <w:pPr>
        <w:pStyle w:val="ConsPlusNormal"/>
        <w:ind w:firstLine="540"/>
        <w:jc w:val="center"/>
        <w:rPr>
          <w:sz w:val="28"/>
          <w:szCs w:val="28"/>
        </w:rPr>
      </w:pPr>
      <w:r w:rsidRPr="00CD1629">
        <w:rPr>
          <w:sz w:val="28"/>
          <w:szCs w:val="28"/>
        </w:rPr>
        <w:t>1. Общие положения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1.</w:t>
      </w:r>
      <w:r w:rsidR="00D55862">
        <w:rPr>
          <w:sz w:val="28"/>
          <w:szCs w:val="28"/>
        </w:rPr>
        <w:t>1</w:t>
      </w:r>
      <w:r w:rsidR="008D0F30">
        <w:rPr>
          <w:sz w:val="28"/>
          <w:szCs w:val="28"/>
        </w:rPr>
        <w:t>.</w:t>
      </w:r>
      <w:r w:rsidRPr="00CD1629">
        <w:rPr>
          <w:sz w:val="28"/>
          <w:szCs w:val="28"/>
        </w:rPr>
        <w:t xml:space="preserve">Муниципальные гарантии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(далее - гарантии) предоставляются в соответствии с Бюджетным кодексом Российской Федерации, иными нормативными правовыми актами Российской Федерации, Краснодарского края, а также настоящим Положением.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D1629">
        <w:rPr>
          <w:sz w:val="28"/>
          <w:szCs w:val="28"/>
        </w:rPr>
        <w:t xml:space="preserve">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, имущество которых принадлежит им на праве хозяйственного ведения и находится в муниципальной собственности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>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10F8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Гарантии предоставляются в пределах общей суммы предоставляемых гарантий, указанной в программе муниципальных гарантий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, утвержденной решением Совета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о бюджете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(далее - решение о бюджете) на очередной финансовый год (очередной финансовый год и плановый период).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При составлении проекта решения о бюджете и (или) проекта решения о внесении изменений в решение о бюджете направления (цели) гарантирования и объем предоставляемых гарантии формируются с учетом предложений отраслевых (функциональных) органов администрации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>.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10F8" w:rsidRPr="00CD1629">
        <w:rPr>
          <w:sz w:val="28"/>
          <w:szCs w:val="28"/>
        </w:rPr>
        <w:t>3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Гарантии предоставляются на конкурсной основе.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Конкурс на право получения гарантии (далее - конкурс) является </w:t>
      </w:r>
      <w:r w:rsidRPr="00CD1629">
        <w:rPr>
          <w:sz w:val="28"/>
          <w:szCs w:val="28"/>
        </w:rPr>
        <w:lastRenderedPageBreak/>
        <w:t>открытым.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10F8" w:rsidRPr="00CD1629">
        <w:rPr>
          <w:sz w:val="28"/>
          <w:szCs w:val="28"/>
        </w:rPr>
        <w:t>4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Предоставление гарантий не допускается в обеспечение исполнения обязательств иностранных юридических лиц, в том числе </w:t>
      </w:r>
      <w:proofErr w:type="spellStart"/>
      <w:r w:rsidR="00D910F8" w:rsidRPr="00CD1629">
        <w:rPr>
          <w:sz w:val="28"/>
          <w:szCs w:val="28"/>
        </w:rPr>
        <w:t>офшорных</w:t>
      </w:r>
      <w:proofErr w:type="spellEnd"/>
      <w:r w:rsidR="00D910F8" w:rsidRPr="00CD1629">
        <w:rPr>
          <w:sz w:val="28"/>
          <w:szCs w:val="28"/>
        </w:rPr>
        <w:t xml:space="preserve"> компаний, а также в случае, если бенефициарами по гарантиям (за исключением муниципальных гарантий, предусмотренных статьей 115.1 Бюджетного кодекса Российской Федерации) являются указанные юридические лица. Указанные иностранные юридические лица, в том числе </w:t>
      </w:r>
      <w:proofErr w:type="spellStart"/>
      <w:r w:rsidR="00D910F8" w:rsidRPr="00CD1629">
        <w:rPr>
          <w:sz w:val="28"/>
          <w:szCs w:val="28"/>
        </w:rPr>
        <w:t>офшорные</w:t>
      </w:r>
      <w:proofErr w:type="spellEnd"/>
      <w:r w:rsidR="00D910F8" w:rsidRPr="00CD1629">
        <w:rPr>
          <w:sz w:val="28"/>
          <w:szCs w:val="28"/>
        </w:rPr>
        <w:t xml:space="preserve"> компании, и российские юридические лица, в уставном (складочном) капитале которых доля участия </w:t>
      </w:r>
      <w:proofErr w:type="spellStart"/>
      <w:r w:rsidR="00D910F8" w:rsidRPr="00CD1629">
        <w:rPr>
          <w:sz w:val="28"/>
          <w:szCs w:val="28"/>
        </w:rPr>
        <w:t>офшорных</w:t>
      </w:r>
      <w:proofErr w:type="spellEnd"/>
      <w:r w:rsidR="00D910F8" w:rsidRPr="00CD1629">
        <w:rPr>
          <w:sz w:val="28"/>
          <w:szCs w:val="28"/>
        </w:rPr>
        <w:t xml:space="preserve"> компаний в совокупности превышает 50 процентов, не вправе являться принципалами и (или) бенефициарами по гарантиям.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Подтверждение соответствия юридического лица требованиям, указанным в абзаце первом пункта </w:t>
      </w:r>
      <w:r w:rsidR="00D55862">
        <w:rPr>
          <w:sz w:val="28"/>
          <w:szCs w:val="28"/>
        </w:rPr>
        <w:t>1.</w:t>
      </w:r>
      <w:r w:rsidRPr="00CD1629">
        <w:rPr>
          <w:sz w:val="28"/>
          <w:szCs w:val="28"/>
        </w:rPr>
        <w:t>4 раздела 1</w:t>
      </w:r>
      <w:r w:rsidR="00D55862">
        <w:rPr>
          <w:sz w:val="28"/>
          <w:szCs w:val="28"/>
        </w:rPr>
        <w:t xml:space="preserve"> </w:t>
      </w:r>
      <w:r w:rsidRPr="00CD1629">
        <w:rPr>
          <w:sz w:val="28"/>
          <w:szCs w:val="28"/>
        </w:rPr>
        <w:t>"Общие положения" настоящего Положения, осуществляется в порядке, установленном Правительством Российской Федерации в соответствии с абзацем третьим пункта 16 статьи 241 Бюджетного кодекса Российской Федерации. До такого подтверждения предоставление или испол</w:t>
      </w:r>
      <w:r w:rsidR="00D55862">
        <w:rPr>
          <w:sz w:val="28"/>
          <w:szCs w:val="28"/>
        </w:rPr>
        <w:t>нение гарантии не допускается.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D910F8" w:rsidP="00CD1629">
      <w:pPr>
        <w:pStyle w:val="ConsPlusNormal"/>
        <w:ind w:firstLine="540"/>
        <w:jc w:val="center"/>
        <w:rPr>
          <w:sz w:val="28"/>
          <w:szCs w:val="28"/>
        </w:rPr>
      </w:pPr>
      <w:r w:rsidRPr="00CD1629">
        <w:rPr>
          <w:sz w:val="28"/>
          <w:szCs w:val="28"/>
        </w:rPr>
        <w:t>2. Порядок конкурсного отбора принципалов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1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Конкурсный отбор принципалов (лиц, в обеспечение обязательств которых предполагается предоставление гарантий) осуществляется в соответствии с законодательством Российской Федерации, Краснодарского края, а также правовыми актами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.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Решение о проведении конкурса принимается администрацией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в форме правового акта администрации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, в котором определяются организатор конкурса, состав конкурсной комиссии, а также иные необходимые положения.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3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Организатором конкурса выступает отраслевой (функциональный) орган администрации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, курирующий деятельность в соответствующей отрасли (далее - уполномоченный отраслевой орган), если правовым актом администрации </w:t>
      </w:r>
      <w:r w:rsidR="0073089B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в качестве организатора конкурса не определен иной отраслевой орган.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Организатор конкурса обеспечивает подготовку и опубликование в установленном порядке объявления о проведении конкурса, в котором также должны быть указаны ограничения, установленные пунктом 16 статьи 241 Бюджетного кодекса Российской Федерации и пунктом 4 раздела 1 "Общие положения" настоящего Положения.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4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Организатор конкурса осуществляет прием документов принципалов, адресованных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, и координирует деятельность отраслевых (функциональных) органов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в процессе их рассмотрения. Перечень представляемых документов устанавливается администрацией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.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lastRenderedPageBreak/>
        <w:t xml:space="preserve">Если не установлено правовыми актами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>, организатор конкурса: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запрашивает в финансовом органе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(далее - финансовый орган) сведения о наличии у принципала, его поручителей (гарантов) просроченной (неурегулированной) задолженности по денежным обязательствам перед </w:t>
      </w:r>
      <w:r w:rsidR="00BC5DA0">
        <w:rPr>
          <w:sz w:val="28"/>
          <w:szCs w:val="28"/>
        </w:rPr>
        <w:t>Полтавским сельским поселением Красноармейского района</w:t>
      </w:r>
      <w:r w:rsidRPr="00CD1629">
        <w:rPr>
          <w:sz w:val="28"/>
          <w:szCs w:val="28"/>
        </w:rPr>
        <w:t>;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запрашивает в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сведения о наличии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ранее предоставленной в пользу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</w:p>
    <w:p w:rsidR="00D910F8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5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Организатор конкурса рассматривает представленные на конкурс документы, проводит их первичную оценку на соответствие установленным требованиям и передает их в соответствующие отраслевые (функциональные) органы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</w:t>
      </w:r>
      <w:proofErr w:type="gramStart"/>
      <w:r w:rsidR="00D910F8" w:rsidRPr="00CD1629">
        <w:rPr>
          <w:sz w:val="28"/>
          <w:szCs w:val="28"/>
        </w:rPr>
        <w:t>для</w:t>
      </w:r>
      <w:proofErr w:type="gramEnd"/>
      <w:r w:rsidR="00D910F8" w:rsidRPr="00CD1629">
        <w:rPr>
          <w:sz w:val="28"/>
          <w:szCs w:val="28"/>
        </w:rPr>
        <w:t>:</w:t>
      </w:r>
    </w:p>
    <w:p w:rsidR="00CE7069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8D0F30">
        <w:rPr>
          <w:sz w:val="28"/>
          <w:szCs w:val="28"/>
        </w:rPr>
        <w:t>.</w:t>
      </w:r>
      <w:r w:rsidR="00CE7069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А</w:t>
      </w:r>
      <w:r w:rsidR="00CE7069" w:rsidRPr="00CD1629">
        <w:rPr>
          <w:sz w:val="28"/>
          <w:szCs w:val="28"/>
        </w:rPr>
        <w:t>нализа финансового состояния принципала, проверки достоверности, надежности и ликвидности обеспечения, предоставляемого в обеспечение исполнения обязатель</w:t>
      </w:r>
      <w:proofErr w:type="gramStart"/>
      <w:r w:rsidR="00CE7069" w:rsidRPr="00CD1629">
        <w:rPr>
          <w:sz w:val="28"/>
          <w:szCs w:val="28"/>
        </w:rPr>
        <w:t>ств пр</w:t>
      </w:r>
      <w:proofErr w:type="gramEnd"/>
      <w:r w:rsidR="00CE7069" w:rsidRPr="00CD1629">
        <w:rPr>
          <w:sz w:val="28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 (проводится финансовым органом).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В случае предоставления залога имущества в обеспечение исполнения обязатель</w:t>
      </w:r>
      <w:proofErr w:type="gramStart"/>
      <w:r w:rsidRPr="00CD1629">
        <w:rPr>
          <w:sz w:val="28"/>
          <w:szCs w:val="28"/>
        </w:rPr>
        <w:t>ств</w:t>
      </w:r>
      <w:r w:rsidR="00D55862">
        <w:rPr>
          <w:sz w:val="28"/>
          <w:szCs w:val="28"/>
        </w:rPr>
        <w:t xml:space="preserve"> </w:t>
      </w:r>
      <w:r w:rsidRPr="00CD1629">
        <w:rPr>
          <w:sz w:val="28"/>
          <w:szCs w:val="28"/>
        </w:rPr>
        <w:t>пр</w:t>
      </w:r>
      <w:proofErr w:type="gramEnd"/>
      <w:r w:rsidRPr="00CD1629">
        <w:rPr>
          <w:sz w:val="28"/>
          <w:szCs w:val="28"/>
        </w:rPr>
        <w:t>инципала стоимость залогового имущества должна быть подвергнута независимой оценке, которая проводится в соответствии с законодательством Российской Федерации об оценочной деятельности, за счет средств принципала;</w:t>
      </w:r>
    </w:p>
    <w:p w:rsidR="00CE7069" w:rsidRPr="00CD1629" w:rsidRDefault="00D55862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E7069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А</w:t>
      </w:r>
      <w:r w:rsidR="00CE7069" w:rsidRPr="00CD1629">
        <w:rPr>
          <w:sz w:val="28"/>
          <w:szCs w:val="28"/>
        </w:rPr>
        <w:t xml:space="preserve">нализа показателей технико-экономического обоснования инвестиционного проекта, по которому предполагается предоставление гарантии (далее - проект) проводится отраслевым (функциональным) структурным подразделением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CE7069" w:rsidRPr="00CD1629">
        <w:rPr>
          <w:sz w:val="28"/>
          <w:szCs w:val="28"/>
        </w:rPr>
        <w:t xml:space="preserve">, или бизнес-плана проекта (проводится отраслевым (функциональным) структурным подразделением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CE7069" w:rsidRPr="00CD1629">
        <w:rPr>
          <w:sz w:val="28"/>
          <w:szCs w:val="28"/>
        </w:rPr>
        <w:t xml:space="preserve"> в области инвестиций), включая источники возврата заемных средств и бюджетную эффективность проекта;</w:t>
      </w:r>
    </w:p>
    <w:p w:rsidR="00CE7069" w:rsidRPr="00CD1629" w:rsidRDefault="00210E6A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E7069" w:rsidRPr="00CD1629">
        <w:rPr>
          <w:sz w:val="28"/>
          <w:szCs w:val="28"/>
        </w:rPr>
        <w:t>3</w:t>
      </w:r>
      <w:r w:rsidR="008D0F30">
        <w:rPr>
          <w:sz w:val="28"/>
          <w:szCs w:val="28"/>
        </w:rPr>
        <w:t>.</w:t>
      </w:r>
      <w:r w:rsidR="00CE7069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П</w:t>
      </w:r>
      <w:r w:rsidR="00CE7069" w:rsidRPr="00CD1629">
        <w:rPr>
          <w:sz w:val="28"/>
          <w:szCs w:val="28"/>
        </w:rPr>
        <w:t>одготовки заключения о целесообразности предоставления гарантии в обеспечение обязатель</w:t>
      </w:r>
      <w:proofErr w:type="gramStart"/>
      <w:r w:rsidR="00CE7069" w:rsidRPr="00CD1629">
        <w:rPr>
          <w:sz w:val="28"/>
          <w:szCs w:val="28"/>
        </w:rPr>
        <w:t>ств</w:t>
      </w:r>
      <w:r w:rsidR="00BC5DA0">
        <w:rPr>
          <w:sz w:val="28"/>
          <w:szCs w:val="28"/>
        </w:rPr>
        <w:t xml:space="preserve"> </w:t>
      </w:r>
      <w:r w:rsidR="00CE7069" w:rsidRPr="00CD1629">
        <w:rPr>
          <w:sz w:val="28"/>
          <w:szCs w:val="28"/>
        </w:rPr>
        <w:t>пр</w:t>
      </w:r>
      <w:proofErr w:type="gramEnd"/>
      <w:r w:rsidR="00CE7069" w:rsidRPr="00CD1629">
        <w:rPr>
          <w:sz w:val="28"/>
          <w:szCs w:val="28"/>
        </w:rPr>
        <w:t xml:space="preserve">инципала (осуществляется уполномоченным отраслевым структурным подразделением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CE7069" w:rsidRPr="00CD1629">
        <w:rPr>
          <w:sz w:val="28"/>
          <w:szCs w:val="28"/>
        </w:rPr>
        <w:t xml:space="preserve">, а в случае предоставления гарантии по инвестиционному проекту - также отраслевым (функциональным) структурным подразделением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CE7069" w:rsidRPr="00CD1629">
        <w:rPr>
          <w:sz w:val="28"/>
          <w:szCs w:val="28"/>
        </w:rPr>
        <w:t xml:space="preserve"> в области инвестиций).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Соответствующие отраслевые (функциональные) структурные подразделения администрации </w:t>
      </w:r>
      <w:r w:rsidR="00BC5DA0">
        <w:rPr>
          <w:sz w:val="28"/>
          <w:szCs w:val="28"/>
        </w:rPr>
        <w:t xml:space="preserve">Полтавского сельского поселения </w:t>
      </w:r>
      <w:r w:rsidR="00BC5DA0">
        <w:rPr>
          <w:sz w:val="28"/>
          <w:szCs w:val="28"/>
        </w:rPr>
        <w:lastRenderedPageBreak/>
        <w:t>Красноармейского района</w:t>
      </w:r>
      <w:r w:rsidRPr="00CD1629">
        <w:rPr>
          <w:sz w:val="28"/>
          <w:szCs w:val="28"/>
        </w:rPr>
        <w:t xml:space="preserve"> по результатам проведенного анализа подготавливают заключения.</w:t>
      </w:r>
    </w:p>
    <w:p w:rsidR="00CE7069" w:rsidRPr="00CD1629" w:rsidRDefault="00CE7069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Правовым актом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о проведении конкурса может быть предусмотрено предоставление иных заключений.</w:t>
      </w:r>
    </w:p>
    <w:p w:rsidR="00D910F8" w:rsidRPr="00CD1629" w:rsidRDefault="00210E6A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0F8" w:rsidRPr="00CD1629">
        <w:rPr>
          <w:sz w:val="28"/>
          <w:szCs w:val="28"/>
        </w:rPr>
        <w:t>6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Конкурсная комиссия рассматривает представленные на конкурс документы, заключения отраслевых (функциональных) органов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, иные заключения и по итогам конкурса выносит свое решение.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При проведении итогов конкурса конкурсной комиссией учитываются следующие критерии:</w:t>
      </w:r>
    </w:p>
    <w:p w:rsidR="00D910F8" w:rsidRPr="00CD1629" w:rsidRDefault="00210E6A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1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С</w:t>
      </w:r>
      <w:r w:rsidR="00D910F8" w:rsidRPr="00CD1629">
        <w:rPr>
          <w:sz w:val="28"/>
          <w:szCs w:val="28"/>
        </w:rPr>
        <w:t>оциально-экономическая значимость реализации проекта;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 С</w:t>
      </w:r>
      <w:r w:rsidR="00D910F8" w:rsidRPr="00CD1629">
        <w:rPr>
          <w:sz w:val="28"/>
          <w:szCs w:val="28"/>
        </w:rPr>
        <w:t>оответствие заявленных принципалом целей реализации проекта направлениям (целям) гарантирования, установленным решением о бюджете;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3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Ф</w:t>
      </w:r>
      <w:r w:rsidR="00D910F8" w:rsidRPr="00CD1629">
        <w:rPr>
          <w:sz w:val="28"/>
          <w:szCs w:val="28"/>
        </w:rPr>
        <w:t>инансовое состояние принципала;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4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О</w:t>
      </w:r>
      <w:r w:rsidR="00D910F8" w:rsidRPr="00CD1629">
        <w:rPr>
          <w:sz w:val="28"/>
          <w:szCs w:val="28"/>
        </w:rPr>
        <w:t>боснование источников возврата заемных средств по обязательствам, в обеспечение которых выдается гарантия;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5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Б</w:t>
      </w:r>
      <w:r w:rsidR="00D910F8" w:rsidRPr="00CD1629">
        <w:rPr>
          <w:sz w:val="28"/>
          <w:szCs w:val="28"/>
        </w:rPr>
        <w:t>юджетная эффективность проекта;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910F8" w:rsidRPr="00CD1629">
        <w:rPr>
          <w:sz w:val="28"/>
          <w:szCs w:val="28"/>
        </w:rPr>
        <w:t>6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О</w:t>
      </w:r>
      <w:r w:rsidR="00D910F8" w:rsidRPr="00CD1629">
        <w:rPr>
          <w:sz w:val="28"/>
          <w:szCs w:val="28"/>
        </w:rPr>
        <w:t>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На основании решения Совета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могут устанавливаться дополнительные критерии оценки конкурсных заявок.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D910F8" w:rsidP="00CD1629">
      <w:pPr>
        <w:pStyle w:val="ConsPlusNormal"/>
        <w:ind w:firstLine="540"/>
        <w:jc w:val="center"/>
        <w:rPr>
          <w:sz w:val="28"/>
          <w:szCs w:val="28"/>
        </w:rPr>
      </w:pPr>
      <w:r w:rsidRPr="00CD1629">
        <w:rPr>
          <w:sz w:val="28"/>
          <w:szCs w:val="28"/>
        </w:rPr>
        <w:t>3. Порядок рассмотрения заявки принципала при предоставлении гарантии без конкурсного отбора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D0F30">
        <w:rPr>
          <w:sz w:val="28"/>
          <w:szCs w:val="28"/>
        </w:rPr>
        <w:t xml:space="preserve">. </w:t>
      </w:r>
      <w:r w:rsidR="00D910F8" w:rsidRPr="00CD1629">
        <w:rPr>
          <w:sz w:val="28"/>
          <w:szCs w:val="28"/>
        </w:rPr>
        <w:t xml:space="preserve">Если решением Совета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о бюджете предусмотрено предоставление гарантий по конкретному направлению (конкретной цели) гарантирования без конкурсного отбора, такая гарантия предоставляется в соответствии с условиями, установленными статьей 115.2 Бюджетного кодекса Российской Федерации.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10F8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Для получения гарантии принципал представляет документы согласно перечню, утверждаемому администрацией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Прием документов принципала, адресованных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, и координацию деятельности отраслевых (функциональных) органов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в процессе анализа указанных документов осуществляет уполномоченный отраслевой орган.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Порядок рассмотрения представленных принципалом документов аналогичен порядку, предусмотренному частью 5 статьи 2 настоящего Положения.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lastRenderedPageBreak/>
        <w:t xml:space="preserve">Заключения отраслевых (функциональных) органов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>, подготовленные по результатам анализа представленных принципалом документов, иные заключения рассматриваются уполномоченным отраслевым органом.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Уполномоченный отраслевой орган подготавливает сводное заключение о возможности или невозможности предоставления гарантии соответствующему принципалу, которое подписывается руководителем уполномоченного органа.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 xml:space="preserve">При наличии сводного заключения о невозможности предоставления гарантии соответствующему принципалу уполномоченный отраслевой орган согласовывает предложение об отказе в предоставлении гарантии с курирующим его заместителем главы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и уведомляет об этом принципала.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D910F8" w:rsidP="00CD1629">
      <w:pPr>
        <w:pStyle w:val="ConsPlusNormal"/>
        <w:ind w:firstLine="540"/>
        <w:jc w:val="center"/>
        <w:rPr>
          <w:sz w:val="28"/>
          <w:szCs w:val="28"/>
        </w:rPr>
      </w:pPr>
      <w:r w:rsidRPr="00CD1629">
        <w:rPr>
          <w:sz w:val="28"/>
          <w:szCs w:val="28"/>
        </w:rPr>
        <w:t>4. Предоставление гарантии и заключение договоров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10F8" w:rsidRPr="00CD1629">
        <w:rPr>
          <w:sz w:val="28"/>
          <w:szCs w:val="28"/>
        </w:rPr>
        <w:t>1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В соответствии с решением конкурсной комиссии (при конкурсном отборе принципалов) или сводным заключением, уполномоченного отраслевого органа о возможности предоставления гарантии принципалу (при предоставлении гарантии без конкурсного отбора) администрацией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принимается решение в форме правового акта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о предоставлении гарантии.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D1629">
        <w:rPr>
          <w:sz w:val="28"/>
          <w:szCs w:val="28"/>
        </w:rPr>
        <w:t xml:space="preserve">В правовом акте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 xml:space="preserve"> о предоставлении гарантии указываются наименование принципала, объем гарантии, направление (цель) гарантирования, основные условия гарантии, а также определяется отраслевой орган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Pr="00CD1629">
        <w:rPr>
          <w:sz w:val="28"/>
          <w:szCs w:val="28"/>
        </w:rPr>
        <w:t>, который подготавливает проекты гарантии, договора о предоставлении гарантии и договора об обеспечении исполнения принципалом его возможных будущих обязательств по возмещению гаранту в порядке регресса сумм, уплаченных</w:t>
      </w:r>
      <w:proofErr w:type="gramEnd"/>
      <w:r w:rsidRPr="00CD1629">
        <w:rPr>
          <w:sz w:val="28"/>
          <w:szCs w:val="28"/>
        </w:rPr>
        <w:t xml:space="preserve"> гарантом во исполнение (частичное исполнение) обязательств по гарантии.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D0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10F8" w:rsidRPr="00CD1629">
        <w:rPr>
          <w:sz w:val="28"/>
          <w:szCs w:val="28"/>
        </w:rPr>
        <w:t xml:space="preserve">После осуществления всех процедур, установленных настоящим Положением, администрация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: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910F8" w:rsidRPr="00CD1629">
        <w:rPr>
          <w:sz w:val="28"/>
          <w:szCs w:val="28"/>
        </w:rPr>
        <w:t>1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З</w:t>
      </w:r>
      <w:r w:rsidR="00D910F8" w:rsidRPr="00CD1629">
        <w:rPr>
          <w:sz w:val="28"/>
          <w:szCs w:val="28"/>
        </w:rPr>
        <w:t>аключает договоры: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о предоставлении гарантии;</w:t>
      </w:r>
    </w:p>
    <w:p w:rsidR="00D910F8" w:rsidRPr="00CD1629" w:rsidRDefault="00D910F8" w:rsidP="00CD1629">
      <w:pPr>
        <w:pStyle w:val="ConsPlusNormal"/>
        <w:ind w:firstLine="540"/>
        <w:jc w:val="both"/>
        <w:rPr>
          <w:sz w:val="28"/>
          <w:szCs w:val="28"/>
        </w:rPr>
      </w:pPr>
      <w:r w:rsidRPr="00CD1629">
        <w:rPr>
          <w:sz w:val="28"/>
          <w:szCs w:val="28"/>
        </w:rPr>
        <w:t>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(за исключением случаев, предусмотренных Бюджетным кодексом Российской Федерации);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910F8" w:rsidRPr="00CD1629">
        <w:rPr>
          <w:sz w:val="28"/>
          <w:szCs w:val="28"/>
        </w:rPr>
        <w:t>2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</w:t>
      </w:r>
      <w:r w:rsidR="008D0F30">
        <w:rPr>
          <w:sz w:val="28"/>
          <w:szCs w:val="28"/>
        </w:rPr>
        <w:t>В</w:t>
      </w:r>
      <w:r w:rsidR="00D910F8" w:rsidRPr="00CD1629">
        <w:rPr>
          <w:sz w:val="28"/>
          <w:szCs w:val="28"/>
        </w:rPr>
        <w:t>ыдает гарантию.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10F8" w:rsidRPr="00CD1629">
        <w:rPr>
          <w:sz w:val="28"/>
          <w:szCs w:val="28"/>
        </w:rPr>
        <w:t>3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Указанные в части 2 настоящей статьи договоры и гарантии от имени администрации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подписывает глава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>.</w:t>
      </w:r>
    </w:p>
    <w:p w:rsidR="00D910F8" w:rsidRPr="00CD1629" w:rsidRDefault="003473B1" w:rsidP="00CD16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910F8" w:rsidRPr="00CD1629">
        <w:rPr>
          <w:sz w:val="28"/>
          <w:szCs w:val="28"/>
        </w:rPr>
        <w:t>4</w:t>
      </w:r>
      <w:r w:rsidR="008D0F30">
        <w:rPr>
          <w:sz w:val="28"/>
          <w:szCs w:val="28"/>
        </w:rPr>
        <w:t>.</w:t>
      </w:r>
      <w:r w:rsidR="00D910F8" w:rsidRPr="00CD1629">
        <w:rPr>
          <w:sz w:val="28"/>
          <w:szCs w:val="28"/>
        </w:rPr>
        <w:t xml:space="preserve"> Примерные формы соответствующих договоров и гарантии утверждаются администрацией </w:t>
      </w:r>
      <w:r w:rsidR="00BC5DA0">
        <w:rPr>
          <w:sz w:val="28"/>
          <w:szCs w:val="28"/>
        </w:rPr>
        <w:t>Полтавского сельского поселения Красноармейского района</w:t>
      </w:r>
      <w:r w:rsidR="00D910F8" w:rsidRPr="00CD1629">
        <w:rPr>
          <w:sz w:val="28"/>
          <w:szCs w:val="28"/>
        </w:rPr>
        <w:t xml:space="preserve"> с учетом положений статьи 115 Бюджетного кодекса Российской Федерации.</w:t>
      </w:r>
    </w:p>
    <w:p w:rsidR="003E407F" w:rsidRDefault="003E407F"/>
    <w:p w:rsidR="00A378ED" w:rsidRDefault="00A378ED"/>
    <w:p w:rsidR="00A378ED" w:rsidRDefault="00A378ED"/>
    <w:p w:rsidR="00A57AD1" w:rsidRDefault="00A57AD1" w:rsidP="00A378ED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78ED" w:rsidRPr="000777BB" w:rsidRDefault="00A378ED" w:rsidP="00A378ED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A378ED" w:rsidRDefault="00A378ED" w:rsidP="00A378ED">
      <w:pPr>
        <w:rPr>
          <w:sz w:val="28"/>
          <w:szCs w:val="28"/>
        </w:rPr>
      </w:pPr>
      <w:r w:rsidRPr="000777BB">
        <w:rPr>
          <w:sz w:val="28"/>
          <w:szCs w:val="28"/>
        </w:rPr>
        <w:t xml:space="preserve">Красноармейского района                                                                </w:t>
      </w:r>
      <w:r w:rsidR="00A57AD1">
        <w:rPr>
          <w:sz w:val="28"/>
          <w:szCs w:val="28"/>
        </w:rPr>
        <w:t xml:space="preserve">    В.А. Побожий</w:t>
      </w:r>
    </w:p>
    <w:p w:rsidR="00A378ED" w:rsidRDefault="00A378ED"/>
    <w:p w:rsidR="00A378ED" w:rsidRDefault="00A378ED"/>
    <w:p w:rsidR="00A378ED" w:rsidRDefault="00A378ED"/>
    <w:p w:rsidR="00A378ED" w:rsidRDefault="00A378ED"/>
    <w:p w:rsidR="00A378ED" w:rsidRDefault="00A378ED"/>
    <w:p w:rsidR="00A378ED" w:rsidRDefault="00A378ED"/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A378ED" w:rsidRDefault="00A378ED" w:rsidP="00A378ED">
      <w:pPr>
        <w:jc w:val="center"/>
      </w:pPr>
    </w:p>
    <w:p w:rsidR="00BC5DA0" w:rsidRDefault="00BC5DA0" w:rsidP="00A378ED">
      <w:pPr>
        <w:jc w:val="center"/>
      </w:pPr>
    </w:p>
    <w:p w:rsidR="003473B1" w:rsidRDefault="003473B1" w:rsidP="00A378ED">
      <w:pPr>
        <w:jc w:val="center"/>
      </w:pPr>
    </w:p>
    <w:p w:rsidR="003473B1" w:rsidRDefault="003473B1" w:rsidP="00A378ED">
      <w:pPr>
        <w:jc w:val="center"/>
      </w:pPr>
    </w:p>
    <w:p w:rsidR="003473B1" w:rsidRDefault="003473B1" w:rsidP="00A378ED">
      <w:pPr>
        <w:jc w:val="center"/>
      </w:pPr>
    </w:p>
    <w:p w:rsidR="003473B1" w:rsidRDefault="003473B1" w:rsidP="00A378ED">
      <w:pPr>
        <w:jc w:val="center"/>
      </w:pPr>
    </w:p>
    <w:p w:rsidR="003473B1" w:rsidRDefault="003473B1" w:rsidP="00A378ED">
      <w:pPr>
        <w:jc w:val="center"/>
      </w:pPr>
    </w:p>
    <w:p w:rsidR="00BC5DA0" w:rsidRDefault="00BC5DA0"/>
    <w:p w:rsidR="008D0F30" w:rsidRDefault="008D0F30"/>
    <w:p w:rsidR="00A378ED" w:rsidRDefault="00A378ED" w:rsidP="004D5AD1"/>
    <w:sectPr w:rsidR="00A378ED" w:rsidSect="00D7506E">
      <w:pgSz w:w="11906" w:h="16838"/>
      <w:pgMar w:top="964" w:right="567" w:bottom="45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89" w:rsidRDefault="00724789" w:rsidP="00D7506E">
      <w:r>
        <w:separator/>
      </w:r>
    </w:p>
  </w:endnote>
  <w:endnote w:type="continuationSeparator" w:id="0">
    <w:p w:rsidR="00724789" w:rsidRDefault="00724789" w:rsidP="00D7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89" w:rsidRDefault="00724789" w:rsidP="00D7506E">
      <w:r>
        <w:separator/>
      </w:r>
    </w:p>
  </w:footnote>
  <w:footnote w:type="continuationSeparator" w:id="0">
    <w:p w:rsidR="00724789" w:rsidRDefault="00724789" w:rsidP="00D7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0F8"/>
    <w:rsid w:val="00210E6A"/>
    <w:rsid w:val="00237ACB"/>
    <w:rsid w:val="002928EF"/>
    <w:rsid w:val="002A7B75"/>
    <w:rsid w:val="002D46DC"/>
    <w:rsid w:val="003473B1"/>
    <w:rsid w:val="003C5D01"/>
    <w:rsid w:val="003E407F"/>
    <w:rsid w:val="004935A6"/>
    <w:rsid w:val="004D5AD1"/>
    <w:rsid w:val="005873DE"/>
    <w:rsid w:val="0062281E"/>
    <w:rsid w:val="00724789"/>
    <w:rsid w:val="0073089B"/>
    <w:rsid w:val="00787E9D"/>
    <w:rsid w:val="00837B76"/>
    <w:rsid w:val="00841AE7"/>
    <w:rsid w:val="008B0B38"/>
    <w:rsid w:val="008D0F30"/>
    <w:rsid w:val="00946364"/>
    <w:rsid w:val="009733DB"/>
    <w:rsid w:val="009C08DB"/>
    <w:rsid w:val="00A378ED"/>
    <w:rsid w:val="00A57AD1"/>
    <w:rsid w:val="00BC5DA0"/>
    <w:rsid w:val="00CD1629"/>
    <w:rsid w:val="00CE7069"/>
    <w:rsid w:val="00D2483C"/>
    <w:rsid w:val="00D55862"/>
    <w:rsid w:val="00D7506E"/>
    <w:rsid w:val="00D910F8"/>
    <w:rsid w:val="00E02633"/>
    <w:rsid w:val="00F3518E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6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46DC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0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2D46DC"/>
    <w:rPr>
      <w:sz w:val="28"/>
      <w:szCs w:val="28"/>
      <w:lang w:val="ru-RU" w:eastAsia="ru-RU" w:bidi="ar-SA"/>
    </w:rPr>
  </w:style>
  <w:style w:type="character" w:customStyle="1" w:styleId="Absatz-Standardschriftart">
    <w:name w:val="Absatz-Standardschriftart"/>
    <w:rsid w:val="002D46DC"/>
  </w:style>
  <w:style w:type="paragraph" w:customStyle="1" w:styleId="a3">
    <w:name w:val="Прижатый влево"/>
    <w:basedOn w:val="a"/>
    <w:next w:val="a"/>
    <w:rsid w:val="002D46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Цветовое выделение"/>
    <w:rsid w:val="00F3518E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A378ED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locked/>
    <w:rsid w:val="00A378ED"/>
    <w:rPr>
      <w:sz w:val="24"/>
      <w:szCs w:val="24"/>
      <w:lang w:val="en-US" w:eastAsia="en-US" w:bidi="ar-SA"/>
    </w:rPr>
  </w:style>
  <w:style w:type="paragraph" w:styleId="a7">
    <w:name w:val="Body Text"/>
    <w:basedOn w:val="a"/>
    <w:link w:val="a8"/>
    <w:rsid w:val="00A378ED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A378ED"/>
    <w:rPr>
      <w:sz w:val="24"/>
      <w:szCs w:val="24"/>
      <w:lang w:val="en-US" w:eastAsia="en-US" w:bidi="ar-SA"/>
    </w:rPr>
  </w:style>
  <w:style w:type="paragraph" w:customStyle="1" w:styleId="11">
    <w:name w:val="Без интервала1"/>
    <w:rsid w:val="00E02633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750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506E"/>
    <w:rPr>
      <w:sz w:val="24"/>
      <w:szCs w:val="24"/>
    </w:rPr>
  </w:style>
  <w:style w:type="character" w:customStyle="1" w:styleId="WW8Num3z0">
    <w:name w:val="WW8Num3z0"/>
    <w:uiPriority w:val="99"/>
    <w:rsid w:val="00D7506E"/>
    <w:rPr>
      <w:rFonts w:ascii="Times New Roman" w:hAnsi="Times New Roman"/>
      <w:sz w:val="28"/>
    </w:rPr>
  </w:style>
  <w:style w:type="paragraph" w:styleId="a9">
    <w:name w:val="header"/>
    <w:basedOn w:val="a"/>
    <w:link w:val="aa"/>
    <w:rsid w:val="00D750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506E"/>
    <w:rPr>
      <w:sz w:val="24"/>
      <w:szCs w:val="24"/>
    </w:rPr>
  </w:style>
  <w:style w:type="paragraph" w:styleId="ab">
    <w:name w:val="footer"/>
    <w:basedOn w:val="a"/>
    <w:link w:val="ac"/>
    <w:rsid w:val="00D750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5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D929-F6C4-42FD-B0C7-B673438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6</cp:revision>
  <cp:lastPrinted>2021-02-02T05:58:00Z</cp:lastPrinted>
  <dcterms:created xsi:type="dcterms:W3CDTF">2021-04-04T09:16:00Z</dcterms:created>
  <dcterms:modified xsi:type="dcterms:W3CDTF">2021-04-05T08:52:00Z</dcterms:modified>
</cp:coreProperties>
</file>