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4E" w:rsidRPr="006B2E40" w:rsidRDefault="0045484E" w:rsidP="006B2E40">
      <w:pPr>
        <w:pStyle w:val="BodyTextIndent"/>
        <w:tabs>
          <w:tab w:val="left" w:pos="851"/>
        </w:tabs>
        <w:ind w:firstLine="709"/>
        <w:jc w:val="center"/>
        <w:rPr>
          <w:b/>
          <w:bCs/>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64.4pt;margin-top:-6.9pt;width:113.9pt;height:58.2pt;z-index:251658240;visibility:visible">
            <v:imagedata r:id="rId4" o:title="" croptop="13797f" cropbottom="18232f"/>
            <w10:wrap type="square"/>
          </v:shape>
        </w:pict>
      </w:r>
      <w:r>
        <w:rPr>
          <w:noProof/>
        </w:rPr>
        <w:pict>
          <v:shape id="Рисунок 1" o:spid="_x0000_s1027" type="#_x0000_t75" style="position:absolute;left:0;text-align:left;margin-left:-8.85pt;margin-top:-12.9pt;width:78.6pt;height:78.6pt;z-index:-251659264;visibility:visible" wrapcoords="9051 1234 7611 1440 3086 3909 1440 7817 1029 11109 1851 14400 4320 18103 8229 19749 9051 19749 12343 19749 13371 19749 17074 18103 19749 14400 20571 11109 20160 7817 18720 3909 14194 1440 12549 1234 9051 1234">
            <v:imagedata r:id="rId5" o:title=""/>
            <w10:wrap type="tight"/>
          </v:shape>
        </w:pict>
      </w:r>
      <w:r w:rsidRPr="006B2E40">
        <w:rPr>
          <w:b/>
          <w:bCs/>
          <w:color w:val="000000"/>
          <w:sz w:val="32"/>
          <w:szCs w:val="32"/>
        </w:rPr>
        <w:t>Социальная помощь</w:t>
      </w:r>
    </w:p>
    <w:p w:rsidR="0045484E" w:rsidRPr="006B2E40" w:rsidRDefault="0045484E" w:rsidP="006B2E40">
      <w:pPr>
        <w:pStyle w:val="BodyTextIndent"/>
        <w:tabs>
          <w:tab w:val="left" w:pos="851"/>
        </w:tabs>
        <w:ind w:firstLine="709"/>
        <w:jc w:val="center"/>
        <w:rPr>
          <w:b/>
          <w:bCs/>
          <w:color w:val="000000"/>
          <w:sz w:val="32"/>
          <w:szCs w:val="32"/>
        </w:rPr>
      </w:pPr>
      <w:r w:rsidRPr="006B2E40">
        <w:rPr>
          <w:b/>
          <w:bCs/>
          <w:color w:val="000000"/>
          <w:sz w:val="32"/>
          <w:szCs w:val="32"/>
        </w:rPr>
        <w:t>в рамках соцконтракта</w:t>
      </w:r>
    </w:p>
    <w:p w:rsidR="0045484E" w:rsidRDefault="0045484E" w:rsidP="00D1183B">
      <w:pPr>
        <w:pStyle w:val="BodyTextIndent"/>
        <w:tabs>
          <w:tab w:val="left" w:pos="851"/>
        </w:tabs>
        <w:ind w:firstLine="709"/>
        <w:jc w:val="both"/>
        <w:rPr>
          <w:b/>
          <w:bCs/>
          <w:sz w:val="28"/>
          <w:szCs w:val="28"/>
        </w:rPr>
      </w:pPr>
    </w:p>
    <w:tbl>
      <w:tblPr>
        <w:tblpPr w:leftFromText="180" w:rightFromText="180" w:vertAnchor="text" w:horzAnchor="margin" w:tblpY="171"/>
        <w:tblW w:w="0" w:type="auto"/>
        <w:tblBorders>
          <w:insideH w:val="double" w:sz="4" w:space="0" w:color="4F81BD"/>
          <w:insideV w:val="double" w:sz="4" w:space="0" w:color="4F81BD"/>
        </w:tblBorders>
        <w:tblLook w:val="00A0"/>
      </w:tblPr>
      <w:tblGrid>
        <w:gridCol w:w="4927"/>
        <w:gridCol w:w="4927"/>
      </w:tblGrid>
      <w:tr w:rsidR="0045484E" w:rsidRPr="00A81AE6">
        <w:tc>
          <w:tcPr>
            <w:tcW w:w="4927" w:type="dxa"/>
          </w:tcPr>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rPr>
              <w:t>Безработные жители Кубани могут заключить соцконтракт для поиска работы с последующим трудоустройством. Обязательное условие – регистрация по месту жительства в Краснодарском крае (прописка в паспорте) гражданство РФ!</w:t>
            </w:r>
          </w:p>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u w:val="single"/>
              </w:rPr>
              <w:t>Категория</w:t>
            </w:r>
            <w:r w:rsidRPr="00A81AE6">
              <w:rPr>
                <w:rFonts w:cs="Times New Roman"/>
                <w:color w:val="000000"/>
                <w:sz w:val="23"/>
                <w:szCs w:val="23"/>
              </w:rPr>
              <w:t>: семьи (одиноко проживающие жители региона), в которых доход ниже прожиточного минимума, причем все трудоспособные родственники (или связанные свойством), проживающие совместно, должны быть трудоустроены, либо стоять на учете в центре занятости населения (ЦЗН) в качестве безработного или ищущего работу, либо относиться к категориям, для которых законодательством сделаны исключения (обучающиеся, пенсионеры, осуществляющие уход за детьми, инвалидами и др. категории).</w:t>
            </w:r>
          </w:p>
          <w:p w:rsidR="0045484E" w:rsidRPr="00A81AE6" w:rsidRDefault="0045484E" w:rsidP="00A81AE6">
            <w:pPr>
              <w:pStyle w:val="BodyTextIndent"/>
              <w:tabs>
                <w:tab w:val="left" w:pos="851"/>
              </w:tabs>
              <w:ind w:firstLine="0"/>
              <w:jc w:val="both"/>
              <w:rPr>
                <w:b/>
                <w:bCs/>
                <w:sz w:val="23"/>
                <w:szCs w:val="23"/>
              </w:rPr>
            </w:pPr>
          </w:p>
        </w:tc>
        <w:tc>
          <w:tcPr>
            <w:tcW w:w="4927" w:type="dxa"/>
          </w:tcPr>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u w:val="single"/>
              </w:rPr>
              <w:t>Для заключения соцконтракта необходимо</w:t>
            </w:r>
            <w:r w:rsidRPr="00A81AE6">
              <w:rPr>
                <w:rFonts w:cs="Times New Roman"/>
                <w:color w:val="000000"/>
                <w:sz w:val="23"/>
                <w:szCs w:val="23"/>
              </w:rPr>
              <w:t xml:space="preserve"> обратиться в Управление социальной защиты населения (УСЗН): подать заявление (состав семьи, занятость каждого члена семьи за последние 3 месяца перед месяцем обращения) и паспорт (иной документ), подтверждающий личность, регистрацию по месту жительства в Краснодарском крае, гражданство РФ.</w:t>
            </w:r>
          </w:p>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rPr>
              <w:t>УСЗН в рамках заключенного соцконтракта направляет получателя в ЦЗН по месту жительства с программой социальной адаптации (гражданин должен состоять на учете по безработице или быть зарегистрирован в целях поиска подходящей работы).</w:t>
            </w:r>
          </w:p>
          <w:p w:rsidR="0045484E" w:rsidRPr="00A81AE6" w:rsidRDefault="0045484E" w:rsidP="00A81AE6">
            <w:pPr>
              <w:pStyle w:val="Heading2"/>
              <w:spacing w:line="240" w:lineRule="auto"/>
              <w:rPr>
                <w:rFonts w:cs="Times New Roman"/>
                <w:sz w:val="23"/>
                <w:szCs w:val="23"/>
              </w:rPr>
            </w:pPr>
          </w:p>
        </w:tc>
      </w:tr>
      <w:tr w:rsidR="0045484E" w:rsidRPr="00A81AE6">
        <w:tc>
          <w:tcPr>
            <w:tcW w:w="4927" w:type="dxa"/>
          </w:tcPr>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u w:val="single"/>
              </w:rPr>
              <w:t>УСЗН предоставляет выплату</w:t>
            </w:r>
            <w:r w:rsidRPr="00A81AE6">
              <w:rPr>
                <w:rFonts w:cs="Times New Roman"/>
                <w:color w:val="000000"/>
                <w:sz w:val="23"/>
                <w:szCs w:val="23"/>
              </w:rPr>
              <w:t xml:space="preserve"> в размере прожиточного минимума (12298 рублей): в течение 1 месяца (от даты заключения соцконтракта), затем в течение 3 месяцев (ежемесячно) – от даты подтверждения факта трудоустройства.</w:t>
            </w:r>
          </w:p>
          <w:p w:rsidR="0045484E" w:rsidRPr="00A81AE6" w:rsidRDefault="0045484E" w:rsidP="00A81AE6">
            <w:pPr>
              <w:pStyle w:val="Heading2"/>
              <w:spacing w:line="240" w:lineRule="auto"/>
              <w:rPr>
                <w:rFonts w:cs="Times New Roman"/>
                <w:sz w:val="23"/>
                <w:szCs w:val="23"/>
              </w:rPr>
            </w:pPr>
            <w:r w:rsidRPr="00A81AE6">
              <w:rPr>
                <w:rFonts w:cs="Times New Roman"/>
                <w:color w:val="000000"/>
                <w:sz w:val="23"/>
                <w:szCs w:val="23"/>
              </w:rPr>
              <w:t>Если получателю соцконтракта необходимо пройти профобучение, то ЦЗН направляет его на обучение, при этом гражданину выплачивается стипендия. Также обучение гражданина может организовать УСЗН (в том числе – стажировку). На время обучения ежемесячно, но не более 3 месяцев выплачивают средства в размере половины прожиточного минимума</w:t>
            </w:r>
            <w:bookmarkStart w:id="0" w:name="_GoBack"/>
            <w:bookmarkEnd w:id="0"/>
            <w:r w:rsidRPr="00A81AE6">
              <w:rPr>
                <w:rFonts w:cs="Times New Roman"/>
                <w:color w:val="000000"/>
                <w:sz w:val="23"/>
                <w:szCs w:val="23"/>
              </w:rPr>
              <w:t xml:space="preserve">. </w:t>
            </w:r>
          </w:p>
          <w:p w:rsidR="0045484E" w:rsidRPr="00A81AE6" w:rsidRDefault="0045484E" w:rsidP="00A81AE6">
            <w:pPr>
              <w:pStyle w:val="BodyTextIndent"/>
              <w:tabs>
                <w:tab w:val="left" w:pos="851"/>
              </w:tabs>
              <w:ind w:firstLine="0"/>
              <w:jc w:val="both"/>
              <w:rPr>
                <w:b/>
                <w:bCs/>
                <w:sz w:val="23"/>
                <w:szCs w:val="23"/>
              </w:rPr>
            </w:pPr>
          </w:p>
        </w:tc>
        <w:tc>
          <w:tcPr>
            <w:tcW w:w="4927" w:type="dxa"/>
          </w:tcPr>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u w:val="single"/>
              </w:rPr>
              <w:t>Получатель соцконтракта обязан</w:t>
            </w:r>
            <w:r w:rsidRPr="00A81AE6">
              <w:rPr>
                <w:rFonts w:cs="Times New Roman"/>
                <w:color w:val="000000"/>
                <w:sz w:val="23"/>
                <w:szCs w:val="23"/>
              </w:rPr>
              <w:t>:</w:t>
            </w:r>
          </w:p>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rPr>
              <w:t>зарегистрироваться на сайте "Работа в России",</w:t>
            </w:r>
          </w:p>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rPr>
              <w:t>состоять на учете в ЦЗН в качестве безработного или ищущего работу,</w:t>
            </w:r>
          </w:p>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rPr>
              <w:t>искать работу с последующим заключением трудового договора,</w:t>
            </w:r>
          </w:p>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rPr>
              <w:t>пройти в указанный период обучение и/или стажировку (если это указанно в программе социальной адаптации соцконтракта),</w:t>
            </w:r>
          </w:p>
          <w:p w:rsidR="0045484E" w:rsidRPr="00A81AE6" w:rsidRDefault="0045484E" w:rsidP="00A81AE6">
            <w:pPr>
              <w:pStyle w:val="Heading2"/>
              <w:spacing w:line="240" w:lineRule="auto"/>
              <w:rPr>
                <w:rFonts w:cs="Times New Roman"/>
                <w:color w:val="000000"/>
                <w:sz w:val="23"/>
                <w:szCs w:val="23"/>
              </w:rPr>
            </w:pPr>
            <w:r w:rsidRPr="00A81AE6">
              <w:rPr>
                <w:rFonts w:cs="Times New Roman"/>
                <w:color w:val="000000"/>
                <w:sz w:val="23"/>
                <w:szCs w:val="23"/>
              </w:rPr>
              <w:t>ежемесячно отчитываться о выполненных мероприятиях, а за 40 дней до окончания соцконтракта представляет итоговый отчет.</w:t>
            </w:r>
          </w:p>
          <w:p w:rsidR="0045484E" w:rsidRPr="00A81AE6" w:rsidRDefault="0045484E" w:rsidP="00A81AE6">
            <w:pPr>
              <w:pStyle w:val="Heading2"/>
              <w:spacing w:line="240" w:lineRule="auto"/>
              <w:rPr>
                <w:rFonts w:cs="Times New Roman"/>
                <w:sz w:val="23"/>
                <w:szCs w:val="23"/>
              </w:rPr>
            </w:pPr>
            <w:r w:rsidRPr="00A81AE6">
              <w:rPr>
                <w:rFonts w:cs="Times New Roman"/>
                <w:color w:val="000000"/>
                <w:sz w:val="23"/>
                <w:szCs w:val="23"/>
              </w:rPr>
              <w:t>В течение 12 месяцев УСЗН проверяет факт работы гражданина в месте, куда он был трудоустроен  в результате реализации соцконтракта.</w:t>
            </w:r>
          </w:p>
        </w:tc>
      </w:tr>
    </w:tbl>
    <w:p w:rsidR="0045484E" w:rsidRPr="001A3545" w:rsidRDefault="0045484E" w:rsidP="00C419D4">
      <w:pPr>
        <w:pStyle w:val="BodyTextIndent"/>
        <w:tabs>
          <w:tab w:val="left" w:pos="851"/>
        </w:tabs>
        <w:ind w:firstLine="0"/>
        <w:jc w:val="both"/>
        <w:rPr>
          <w:b/>
          <w:bCs/>
          <w:sz w:val="22"/>
          <w:szCs w:val="22"/>
        </w:rPr>
      </w:pPr>
    </w:p>
    <w:sectPr w:rsidR="0045484E" w:rsidRPr="001A3545" w:rsidSect="00C419D4">
      <w:pgSz w:w="11906" w:h="16838"/>
      <w:pgMar w:top="1134" w:right="567" w:bottom="993"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roman"/>
    <w:notTrueType/>
    <w:pitch w:val="default"/>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7EC"/>
    <w:rsid w:val="00022B40"/>
    <w:rsid w:val="001530DB"/>
    <w:rsid w:val="001A3545"/>
    <w:rsid w:val="00393C19"/>
    <w:rsid w:val="0045484E"/>
    <w:rsid w:val="00536B2C"/>
    <w:rsid w:val="00571EB8"/>
    <w:rsid w:val="00580FF7"/>
    <w:rsid w:val="005E1C69"/>
    <w:rsid w:val="00624150"/>
    <w:rsid w:val="006B2E40"/>
    <w:rsid w:val="007302F2"/>
    <w:rsid w:val="007D5A75"/>
    <w:rsid w:val="008573DA"/>
    <w:rsid w:val="00892696"/>
    <w:rsid w:val="00A45E41"/>
    <w:rsid w:val="00A81AE6"/>
    <w:rsid w:val="00BB1306"/>
    <w:rsid w:val="00BB37EC"/>
    <w:rsid w:val="00C419D4"/>
    <w:rsid w:val="00D1183B"/>
    <w:rsid w:val="00D70F5D"/>
    <w:rsid w:val="00D97E77"/>
    <w:rsid w:val="00E91C47"/>
    <w:rsid w:val="00FE2C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2C"/>
    <w:pPr>
      <w:spacing w:after="200" w:line="276" w:lineRule="auto"/>
    </w:pPr>
    <w:rPr>
      <w:rFonts w:cs="Calibri"/>
      <w:lang w:eastAsia="en-US"/>
    </w:rPr>
  </w:style>
  <w:style w:type="paragraph" w:styleId="Heading2">
    <w:name w:val="heading 2"/>
    <w:basedOn w:val="Normal"/>
    <w:next w:val="Normal"/>
    <w:link w:val="Heading2Char"/>
    <w:uiPriority w:val="99"/>
    <w:qFormat/>
    <w:rsid w:val="001A3545"/>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A3545"/>
    <w:rPr>
      <w:rFonts w:ascii="Cambria" w:hAnsi="Cambria" w:cs="Cambria"/>
      <w:b/>
      <w:bCs/>
      <w:color w:val="4F81BD"/>
      <w:sz w:val="26"/>
      <w:szCs w:val="26"/>
    </w:rPr>
  </w:style>
  <w:style w:type="paragraph" w:styleId="BodyTextIndent">
    <w:name w:val="Body Text Indent"/>
    <w:basedOn w:val="Normal"/>
    <w:link w:val="BodyTextIndentChar"/>
    <w:uiPriority w:val="99"/>
    <w:rsid w:val="00D1183B"/>
    <w:pPr>
      <w:spacing w:after="0" w:line="240" w:lineRule="auto"/>
      <w:ind w:firstLine="720"/>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D1183B"/>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153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0DB"/>
    <w:rPr>
      <w:rFonts w:ascii="Tahoma" w:hAnsi="Tahoma" w:cs="Tahoma"/>
      <w:sz w:val="16"/>
      <w:szCs w:val="16"/>
    </w:rPr>
  </w:style>
  <w:style w:type="table" w:styleId="TableGrid">
    <w:name w:val="Table Grid"/>
    <w:basedOn w:val="TableNormal"/>
    <w:uiPriority w:val="99"/>
    <w:rsid w:val="005E1C6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363</Words>
  <Characters>2075</Characters>
  <Application>Microsoft Office Outlook</Application>
  <DocSecurity>0</DocSecurity>
  <Lines>0</Lines>
  <Paragraphs>0</Paragraphs>
  <ScaleCrop>false</ScaleCrop>
  <Company>ГКУ КК ЦЗН Красноармейского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помощь</dc:title>
  <dc:subject/>
  <dc:creator>Горовая Галина Федоровна</dc:creator>
  <cp:keywords/>
  <dc:description/>
  <cp:lastModifiedBy>posevinaov</cp:lastModifiedBy>
  <cp:revision>2</cp:revision>
  <cp:lastPrinted>2021-03-30T14:33:00Z</cp:lastPrinted>
  <dcterms:created xsi:type="dcterms:W3CDTF">2021-04-07T08:47:00Z</dcterms:created>
  <dcterms:modified xsi:type="dcterms:W3CDTF">2021-04-07T08:47:00Z</dcterms:modified>
</cp:coreProperties>
</file>