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FB" w:rsidRPr="00527AFB" w:rsidRDefault="00527AFB" w:rsidP="00CF22B1">
      <w:pPr>
        <w:ind w:firstLine="0"/>
        <w:jc w:val="center"/>
        <w:rPr>
          <w:b/>
          <w:szCs w:val="28"/>
        </w:rPr>
      </w:pPr>
      <w:r w:rsidRPr="00527AFB">
        <w:rPr>
          <w:b/>
          <w:szCs w:val="28"/>
        </w:rPr>
        <w:t>КОНЦЕПЦИЯ</w:t>
      </w:r>
    </w:p>
    <w:p w:rsidR="00F05041" w:rsidRDefault="001209A6" w:rsidP="00CF22B1">
      <w:pPr>
        <w:ind w:firstLine="0"/>
        <w:jc w:val="center"/>
        <w:rPr>
          <w:b/>
          <w:szCs w:val="28"/>
        </w:rPr>
      </w:pPr>
      <w:r w:rsidRPr="00527AFB">
        <w:rPr>
          <w:b/>
          <w:szCs w:val="28"/>
        </w:rPr>
        <w:t xml:space="preserve">информационной безопасности информационных </w:t>
      </w:r>
    </w:p>
    <w:p w:rsidR="001209A6" w:rsidRDefault="001209A6" w:rsidP="00CF22B1">
      <w:pPr>
        <w:ind w:firstLine="0"/>
        <w:jc w:val="center"/>
        <w:rPr>
          <w:b/>
          <w:szCs w:val="28"/>
        </w:rPr>
      </w:pPr>
      <w:r w:rsidRPr="00527AFB">
        <w:rPr>
          <w:b/>
          <w:szCs w:val="28"/>
        </w:rPr>
        <w:t>систем персональных данных</w:t>
      </w:r>
      <w:r w:rsidR="00F05041">
        <w:rPr>
          <w:b/>
          <w:szCs w:val="28"/>
        </w:rPr>
        <w:t xml:space="preserve"> </w:t>
      </w:r>
    </w:p>
    <w:p w:rsidR="00F05041" w:rsidRDefault="00F05041" w:rsidP="00CF22B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в администрации  Полтавского сельского поселения </w:t>
      </w:r>
    </w:p>
    <w:p w:rsidR="00F05041" w:rsidRPr="00527AFB" w:rsidRDefault="00F05041" w:rsidP="00CF22B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Красноармейского района </w:t>
      </w:r>
    </w:p>
    <w:p w:rsidR="001209A6" w:rsidRPr="00527AFB" w:rsidRDefault="001209A6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0" w:name="_Toc248296899"/>
      <w:r w:rsidRPr="00527AFB">
        <w:rPr>
          <w:b/>
          <w:szCs w:val="28"/>
        </w:rPr>
        <w:t>Определения</w:t>
      </w:r>
      <w:bookmarkEnd w:id="0"/>
    </w:p>
    <w:p w:rsidR="00A3489D" w:rsidRPr="00527AFB" w:rsidRDefault="00A3489D" w:rsidP="00CF22B1">
      <w:pPr>
        <w:ind w:left="709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В настоящем документе используются следующие термины и их определения.</w:t>
      </w:r>
    </w:p>
    <w:p w:rsidR="000E29DA" w:rsidRPr="00527AFB" w:rsidRDefault="000E29DA" w:rsidP="00CF22B1">
      <w:r w:rsidRPr="00527AFB">
        <w:rPr>
          <w:rStyle w:val="bold"/>
          <w:szCs w:val="28"/>
        </w:rPr>
        <w:t>Автоматизированная система</w:t>
      </w:r>
      <w:r w:rsidR="00F32DC2" w:rsidRPr="00527AFB">
        <w:t xml:space="preserve"> </w:t>
      </w:r>
      <w:r w:rsidRPr="00527AFB">
        <w:t>– система, состоящая из персонала и комплекса средств автоматизации его де</w:t>
      </w:r>
      <w:r w:rsidR="00F32DC2" w:rsidRPr="00527AFB">
        <w:t>ятельности, реализующая информа</w:t>
      </w:r>
      <w:r w:rsidRPr="00527AFB">
        <w:t>ционную технологию выполнения установленных функций.</w:t>
      </w:r>
    </w:p>
    <w:p w:rsidR="000E29DA" w:rsidRPr="00527AFB" w:rsidRDefault="000E29DA" w:rsidP="00CF22B1">
      <w:r w:rsidRPr="00527AFB">
        <w:rPr>
          <w:rStyle w:val="bold"/>
          <w:szCs w:val="28"/>
        </w:rPr>
        <w:t>Аутентификация отправителя данных</w:t>
      </w:r>
      <w:r w:rsidR="00F32DC2" w:rsidRPr="00527AFB">
        <w:t xml:space="preserve"> </w:t>
      </w:r>
      <w:r w:rsidRPr="00527AFB">
        <w:t>–</w:t>
      </w:r>
      <w:r w:rsidR="00F32DC2" w:rsidRPr="00527AFB">
        <w:t xml:space="preserve"> подтверждение того, что от</w:t>
      </w:r>
      <w:r w:rsidRPr="00527AFB">
        <w:t>правитель полученных данных соответствует заявленному.</w:t>
      </w:r>
    </w:p>
    <w:p w:rsidR="000E29DA" w:rsidRPr="00527AFB" w:rsidRDefault="000E29DA" w:rsidP="00CF22B1">
      <w:r w:rsidRPr="00527AFB">
        <w:rPr>
          <w:rStyle w:val="bold"/>
          <w:szCs w:val="28"/>
        </w:rPr>
        <w:t>Безопасность персональных данных</w:t>
      </w:r>
      <w:r w:rsidR="00AC3C58" w:rsidRPr="00527AFB">
        <w:t xml:space="preserve"> </w:t>
      </w:r>
      <w:r w:rsidRPr="00527AFB">
        <w:t>–</w:t>
      </w:r>
      <w:r w:rsidR="00AC3C58" w:rsidRPr="00527AFB">
        <w:t xml:space="preserve"> </w:t>
      </w:r>
      <w:r w:rsidRPr="00527AFB">
        <w:t>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</w:t>
      </w:r>
      <w:r w:rsidRPr="00527AFB">
        <w:softHyphen/>
        <w:t>лостность и доступность персональных данных при их обработке в информа</w:t>
      </w:r>
      <w:r w:rsidRPr="00527AFB">
        <w:softHyphen/>
        <w:t>ционных системах персональных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t>Биометрические персональные данные</w:t>
      </w:r>
      <w:r w:rsidR="00AC3C58" w:rsidRPr="00527AFB">
        <w:t xml:space="preserve"> </w:t>
      </w:r>
      <w:r w:rsidRPr="00527AFB">
        <w:t>–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0E29DA" w:rsidRPr="00527AFB" w:rsidRDefault="000E29DA" w:rsidP="00CF22B1">
      <w:r w:rsidRPr="00527AFB">
        <w:rPr>
          <w:rStyle w:val="bold"/>
          <w:szCs w:val="28"/>
        </w:rPr>
        <w:t>Блокирование персональных данных</w:t>
      </w:r>
      <w:r w:rsidR="00AC3C58" w:rsidRPr="00527AFB">
        <w:t xml:space="preserve"> </w:t>
      </w:r>
      <w:r w:rsidRPr="00527AFB">
        <w:t>–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0E29DA" w:rsidRPr="00527AFB" w:rsidRDefault="000E29DA" w:rsidP="00CF22B1">
      <w:r w:rsidRPr="00527AFB">
        <w:rPr>
          <w:rStyle w:val="bold"/>
          <w:szCs w:val="28"/>
        </w:rPr>
        <w:t>Вирус (компьютерный, программный)</w:t>
      </w:r>
      <w:r w:rsidR="00AC3C58" w:rsidRPr="00527AFB">
        <w:t xml:space="preserve"> </w:t>
      </w:r>
      <w:r w:rsidRPr="00527AFB">
        <w:t>– исполняемый программный код или интерпретируемый набор инструкций, обладающий свойствами</w:t>
      </w:r>
      <w:r w:rsidR="00AC3C58" w:rsidRPr="00527AFB">
        <w:t xml:space="preserve"> не</w:t>
      </w:r>
      <w:r w:rsidRPr="00527AFB">
        <w:t>санкционированного распространения и самовоспроизведения. Созданные дубликаты компьютерного вируса не всегд</w:t>
      </w:r>
      <w:r w:rsidR="00AC3C58" w:rsidRPr="00527AFB">
        <w:t>а совпадают с оригиналом, но со</w:t>
      </w:r>
      <w:r w:rsidRPr="00527AFB">
        <w:t>храняют способность к дальнейшему рас</w:t>
      </w:r>
      <w:r w:rsidR="00AC3C58" w:rsidRPr="00527AFB">
        <w:t>пространению и самовоспроизведе</w:t>
      </w:r>
      <w:r w:rsidRPr="00527AFB">
        <w:t>нию.</w:t>
      </w:r>
    </w:p>
    <w:p w:rsidR="000E29DA" w:rsidRPr="00527AFB" w:rsidRDefault="000E29DA" w:rsidP="00CF22B1">
      <w:r w:rsidRPr="00527AFB">
        <w:rPr>
          <w:rStyle w:val="bold"/>
          <w:szCs w:val="28"/>
        </w:rPr>
        <w:t>Вредоносная программа</w:t>
      </w:r>
      <w:r w:rsidR="00AC3C58" w:rsidRPr="00527AFB">
        <w:t xml:space="preserve"> </w:t>
      </w:r>
      <w:r w:rsidRPr="00527AFB">
        <w:t>– программа, пред</w:t>
      </w:r>
      <w:r w:rsidR="00AC3C58" w:rsidRPr="00527AFB">
        <w:t>назначенная для осуществ</w:t>
      </w:r>
      <w:r w:rsidRPr="00527AFB">
        <w:t>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t>Вспомогательные технические средства и системы</w:t>
      </w:r>
      <w:r w:rsidR="00AC3C58" w:rsidRPr="00527AFB">
        <w:t xml:space="preserve"> </w:t>
      </w:r>
      <w:r w:rsidRPr="00527AFB">
        <w:t xml:space="preserve">– </w:t>
      </w:r>
      <w:r w:rsidR="00AC3C58" w:rsidRPr="00527AFB">
        <w:t>технические сред</w:t>
      </w:r>
      <w:r w:rsidRPr="00527AFB">
        <w:t xml:space="preserve">ства и системы, не предназначенные для передачи, обработки и хранения персональных данных, устанавливаемые </w:t>
      </w:r>
      <w:r w:rsidR="00AC3C58" w:rsidRPr="00527AFB">
        <w:t>совместно с техническими средст</w:t>
      </w:r>
      <w:r w:rsidRPr="00527AFB">
        <w:t>вами и системами, предназначенными для обработки персональных данных или в помещениях, в которых установлены информационные системы персо</w:t>
      </w:r>
      <w:r w:rsidRPr="00527AFB">
        <w:softHyphen/>
        <w:t>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lastRenderedPageBreak/>
        <w:t>Доступ в операционную среду компьютера (информационной системы персональных данных)</w:t>
      </w:r>
      <w:r w:rsidR="00AC3C58" w:rsidRPr="00527AFB">
        <w:t xml:space="preserve"> </w:t>
      </w:r>
      <w:r w:rsidRPr="00527AFB">
        <w:t>–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</w:t>
      </w:r>
      <w:r w:rsidR="00AC3C58" w:rsidRPr="00527AFB">
        <w:t>в прикладных про</w:t>
      </w:r>
      <w:r w:rsidRPr="00527AFB">
        <w:t>грамм.</w:t>
      </w:r>
    </w:p>
    <w:p w:rsidR="000E29DA" w:rsidRPr="00527AFB" w:rsidRDefault="000E29DA" w:rsidP="00CF22B1">
      <w:r w:rsidRPr="00527AFB">
        <w:rPr>
          <w:rStyle w:val="bold"/>
          <w:szCs w:val="28"/>
        </w:rPr>
        <w:t>Доступ к информации</w:t>
      </w:r>
      <w:r w:rsidR="00AC3C58" w:rsidRPr="00527AFB">
        <w:t xml:space="preserve"> </w:t>
      </w:r>
      <w:r w:rsidRPr="00527AFB">
        <w:t>– возможность получения информации и ее ис</w:t>
      </w:r>
      <w:r w:rsidRPr="00527AFB">
        <w:softHyphen/>
        <w:t>пользования.</w:t>
      </w:r>
    </w:p>
    <w:p w:rsidR="000E29DA" w:rsidRPr="00527AFB" w:rsidRDefault="000E29DA" w:rsidP="00CF22B1">
      <w:r w:rsidRPr="00527AFB">
        <w:rPr>
          <w:rStyle w:val="bold"/>
          <w:szCs w:val="28"/>
        </w:rPr>
        <w:t>Закладочное устройство</w:t>
      </w:r>
      <w:r w:rsidR="00AC3C58" w:rsidRPr="00527AFB">
        <w:t xml:space="preserve"> </w:t>
      </w:r>
      <w:r w:rsidRPr="00527AFB">
        <w:t>– элемент с</w:t>
      </w:r>
      <w:r w:rsidR="00AC3C58" w:rsidRPr="00527AFB">
        <w:t>редства съема информации, скрыт</w:t>
      </w:r>
      <w:r w:rsidRPr="00527AFB">
        <w:t xml:space="preserve">но внедряемый (закладываемый или вносимый) в места возможного съема информации (в том числе в ограждение, </w:t>
      </w:r>
      <w:r w:rsidR="00AC3C58" w:rsidRPr="00527AFB">
        <w:t>конструкцию, оборудование, пред</w:t>
      </w:r>
      <w:r w:rsidRPr="00527AFB">
        <w:t>меты интерьера, транспортные средства, а также в технические средства и системы обработки информации).</w:t>
      </w:r>
    </w:p>
    <w:p w:rsidR="000E29DA" w:rsidRPr="00527AFB" w:rsidRDefault="000E29DA" w:rsidP="00CF22B1">
      <w:r w:rsidRPr="00527AFB">
        <w:rPr>
          <w:rStyle w:val="bold"/>
          <w:szCs w:val="28"/>
        </w:rPr>
        <w:t>Защищаемая информация</w:t>
      </w:r>
      <w:r w:rsidR="00AC3C58" w:rsidRPr="00527AFB">
        <w:t xml:space="preserve"> </w:t>
      </w:r>
      <w:r w:rsidRPr="00527AFB">
        <w:t>– инфор</w:t>
      </w:r>
      <w:r w:rsidR="00AC3C58" w:rsidRPr="00527AFB">
        <w:t>мация, являющаяся предметом соб</w:t>
      </w:r>
      <w:r w:rsidRPr="00527AFB">
        <w:t>ственности и подлежащая защите в соответствии с требованиями правовых документов или требованиями, устанав</w:t>
      </w:r>
      <w:r w:rsidR="00AC3C58" w:rsidRPr="00527AFB">
        <w:t>ливаемыми собственником информа</w:t>
      </w:r>
      <w:r w:rsidRPr="00527AFB">
        <w:t>ции.</w:t>
      </w:r>
    </w:p>
    <w:p w:rsidR="000E29DA" w:rsidRPr="00527AFB" w:rsidRDefault="000E29DA" w:rsidP="00CF22B1">
      <w:r w:rsidRPr="00527AFB">
        <w:rPr>
          <w:rStyle w:val="bold"/>
          <w:szCs w:val="28"/>
        </w:rPr>
        <w:t>Идентификация</w:t>
      </w:r>
      <w:r w:rsidR="00AC3C58" w:rsidRPr="00527AFB">
        <w:t xml:space="preserve"> </w:t>
      </w:r>
      <w:r w:rsidRPr="00527AFB">
        <w:t>– присвоение субъ</w:t>
      </w:r>
      <w:r w:rsidR="00AC3C58" w:rsidRPr="00527AFB">
        <w:t>ектам и объектам доступа иденти</w:t>
      </w:r>
      <w:r w:rsidRPr="00527AFB">
        <w:t>фикатора и (или) сравнение предъявляемого идентификатора с перечнем присвоенных идентификаторов.</w:t>
      </w:r>
    </w:p>
    <w:p w:rsidR="000E29DA" w:rsidRPr="00527AFB" w:rsidRDefault="000E29DA" w:rsidP="00CF22B1">
      <w:r w:rsidRPr="00527AFB">
        <w:rPr>
          <w:rStyle w:val="bold"/>
          <w:szCs w:val="28"/>
        </w:rPr>
        <w:t>Информативный сигнал</w:t>
      </w:r>
      <w:r w:rsidR="00AC3C58" w:rsidRPr="00527AFB">
        <w:t xml:space="preserve"> </w:t>
      </w:r>
      <w:r w:rsidRPr="00527AFB">
        <w:t>– электричес</w:t>
      </w:r>
      <w:r w:rsidR="00AC3C58" w:rsidRPr="00527AFB">
        <w:t>кие сигналы, акустические, элек</w:t>
      </w:r>
      <w:r w:rsidRPr="00527AFB">
        <w:t>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t>Информационная система персональных данных (ИСПДн)</w:t>
      </w:r>
      <w:r w:rsidR="00AC3C58" w:rsidRPr="00527AFB">
        <w:t xml:space="preserve"> </w:t>
      </w:r>
      <w:r w:rsidRPr="00527AFB">
        <w:t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0E29DA" w:rsidRPr="00527AFB" w:rsidRDefault="000E29DA" w:rsidP="00CF22B1">
      <w:r w:rsidRPr="00527AFB">
        <w:rPr>
          <w:rStyle w:val="bold"/>
          <w:szCs w:val="28"/>
        </w:rPr>
        <w:t>Информационные технологии</w:t>
      </w:r>
      <w:r w:rsidR="00AC3C58" w:rsidRPr="00527AFB">
        <w:t xml:space="preserve"> </w:t>
      </w:r>
      <w:r w:rsidRPr="00527AFB">
        <w:t>– проц</w:t>
      </w:r>
      <w:r w:rsidR="00AC3C58" w:rsidRPr="00527AFB">
        <w:t>ессы, методы поиска, сбора, хра</w:t>
      </w:r>
      <w:r w:rsidRPr="00527AFB">
        <w:t>нения, обработки, предоставления, распространения информации и способы осуществления таких процессов и методов.</w:t>
      </w:r>
    </w:p>
    <w:p w:rsidR="000E29DA" w:rsidRPr="00527AFB" w:rsidRDefault="000E29DA" w:rsidP="00CF22B1">
      <w:r w:rsidRPr="00527AFB">
        <w:rPr>
          <w:rStyle w:val="bold"/>
          <w:szCs w:val="28"/>
        </w:rPr>
        <w:t>Использование персональных данных</w:t>
      </w:r>
      <w:r w:rsidR="00AC3C58" w:rsidRPr="00527AFB">
        <w:t xml:space="preserve"> </w:t>
      </w:r>
      <w:r w:rsidRPr="00527AFB">
        <w:t>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E29DA" w:rsidRPr="00527AFB" w:rsidRDefault="000E29DA" w:rsidP="00CF22B1">
      <w:r w:rsidRPr="00527AFB">
        <w:rPr>
          <w:rStyle w:val="bold"/>
          <w:szCs w:val="28"/>
        </w:rPr>
        <w:t>Источник угрозы безопасности информации</w:t>
      </w:r>
      <w:r w:rsidR="00AC3C58" w:rsidRPr="00527AFB">
        <w:t xml:space="preserve"> </w:t>
      </w:r>
      <w:r w:rsidRPr="00527AFB">
        <w:t xml:space="preserve">– </w:t>
      </w:r>
      <w:r w:rsidR="00AC3C58" w:rsidRPr="00527AFB">
        <w:t>субъект доступа, мате</w:t>
      </w:r>
      <w:r w:rsidRPr="00527AFB">
        <w:t>риальный объект или физическое явлени</w:t>
      </w:r>
      <w:r w:rsidR="00AC3C58" w:rsidRPr="00527AFB">
        <w:t>е, являющиеся причиной возникно</w:t>
      </w:r>
      <w:r w:rsidRPr="00527AFB">
        <w:t>вения угрозы безопасности информации.</w:t>
      </w:r>
    </w:p>
    <w:p w:rsidR="000E29DA" w:rsidRPr="00527AFB" w:rsidRDefault="000E29DA" w:rsidP="00CF22B1">
      <w:r w:rsidRPr="00527AFB">
        <w:rPr>
          <w:rStyle w:val="bold"/>
          <w:szCs w:val="28"/>
        </w:rPr>
        <w:t>Контролируемая зона</w:t>
      </w:r>
      <w:r w:rsidR="00AC3C58" w:rsidRPr="00527AFB">
        <w:rPr>
          <w:rStyle w:val="bold"/>
          <w:szCs w:val="28"/>
        </w:rPr>
        <w:t xml:space="preserve"> </w:t>
      </w:r>
      <w:r w:rsidRPr="00527AFB">
        <w:t>–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0E29DA" w:rsidRPr="00527AFB" w:rsidRDefault="000E29DA" w:rsidP="00CF22B1">
      <w:r w:rsidRPr="00527AFB">
        <w:rPr>
          <w:rStyle w:val="bold"/>
          <w:szCs w:val="28"/>
        </w:rPr>
        <w:t>Конфиденциальность персональных данных</w:t>
      </w:r>
      <w:r w:rsidR="00AC3C58" w:rsidRPr="00527AFB">
        <w:t xml:space="preserve"> </w:t>
      </w:r>
      <w:r w:rsidRPr="00527AFB">
        <w:t xml:space="preserve">– </w:t>
      </w:r>
      <w:r w:rsidR="00AC3C58" w:rsidRPr="00527AFB">
        <w:t>обязательное для соблю</w:t>
      </w:r>
      <w:r w:rsidRPr="00527AFB">
        <w:t xml:space="preserve">дения оператором или иным получившим доступ к персональным </w:t>
      </w:r>
      <w:r w:rsidRPr="00527AFB">
        <w:lastRenderedPageBreak/>
        <w:t>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0E29DA" w:rsidRPr="00527AFB" w:rsidRDefault="000E29DA" w:rsidP="00CF22B1">
      <w:r w:rsidRPr="00527AFB">
        <w:rPr>
          <w:rStyle w:val="bold"/>
          <w:szCs w:val="28"/>
        </w:rPr>
        <w:t>Межсетевой экран</w:t>
      </w:r>
      <w:r w:rsidR="00AC3C58" w:rsidRPr="00527AFB">
        <w:t xml:space="preserve"> </w:t>
      </w:r>
      <w:r w:rsidRPr="00527AFB">
        <w:t>– локальное (од</w:t>
      </w:r>
      <w:r w:rsidR="00AC3C58" w:rsidRPr="00527AFB">
        <w:t>нокомпонентное) или функциональ</w:t>
      </w:r>
      <w:r w:rsidRPr="00527AFB">
        <w:t>но-распределенное программное (прогр</w:t>
      </w:r>
      <w:r w:rsidR="00AC3C58" w:rsidRPr="00527AFB">
        <w:t>аммно-аппаратное) средство (ком</w:t>
      </w:r>
      <w:r w:rsidRPr="00527AFB">
        <w:t>плекс), реализующее контроль за инфор</w:t>
      </w:r>
      <w:r w:rsidR="00AC3C58" w:rsidRPr="00527AFB">
        <w:t>мацией, поступающей в информаци</w:t>
      </w:r>
      <w:r w:rsidRPr="00527AFB">
        <w:t>онную систему персональных данных и</w:t>
      </w:r>
      <w:r w:rsidR="00AC3C58" w:rsidRPr="00527AFB">
        <w:t xml:space="preserve"> (или) выходящей из информацион</w:t>
      </w:r>
      <w:r w:rsidRPr="00527AFB">
        <w:t>ной системы.</w:t>
      </w:r>
    </w:p>
    <w:p w:rsidR="000E29DA" w:rsidRPr="00527AFB" w:rsidRDefault="000E29DA" w:rsidP="00CF22B1">
      <w:r w:rsidRPr="00527AFB">
        <w:rPr>
          <w:rStyle w:val="bold"/>
          <w:szCs w:val="28"/>
        </w:rPr>
        <w:t>Нарушитель безопасности персональных данных</w:t>
      </w:r>
      <w:r w:rsidR="00AC3C58" w:rsidRPr="00527AFB">
        <w:t xml:space="preserve"> </w:t>
      </w:r>
      <w:r w:rsidRPr="00527AFB">
        <w:t>–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t>Неавтоматизированная обработка персональных данных</w:t>
      </w:r>
      <w:r w:rsidR="00AC3C58" w:rsidRPr="00527AFB">
        <w:t xml:space="preserve"> </w:t>
      </w:r>
      <w:r w:rsidRPr="00527AFB">
        <w:t>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0E29DA" w:rsidRPr="00527AFB" w:rsidRDefault="000E29DA" w:rsidP="00CF22B1">
      <w:r w:rsidRPr="00527AFB">
        <w:rPr>
          <w:rStyle w:val="bold"/>
          <w:szCs w:val="28"/>
        </w:rPr>
        <w:t>Недекларированные возможности</w:t>
      </w:r>
      <w:r w:rsidR="00AC3C58" w:rsidRPr="00527AFB">
        <w:t xml:space="preserve"> </w:t>
      </w:r>
      <w:r w:rsidRPr="00527AFB">
        <w:t>– функциональные возможности средств вычислительной техники, не описанные или не соответствующие описанным в документации, при использовании которых возможно нарушение конфиденциальности, доступности или целостности</w:t>
      </w:r>
      <w:r w:rsidR="00AC3C58" w:rsidRPr="00527AFB">
        <w:t xml:space="preserve"> обрабатываемой ин</w:t>
      </w:r>
      <w:r w:rsidRPr="00527AFB">
        <w:t>формации.</w:t>
      </w:r>
    </w:p>
    <w:p w:rsidR="000E29DA" w:rsidRPr="00527AFB" w:rsidRDefault="000E29DA" w:rsidP="00CF22B1">
      <w:r w:rsidRPr="00527AFB">
        <w:rPr>
          <w:rStyle w:val="bold"/>
          <w:szCs w:val="28"/>
        </w:rPr>
        <w:t>Несанкционированный доступ (несанкционированные действия)</w:t>
      </w:r>
      <w:r w:rsidR="00AC3C58" w:rsidRPr="00527AFB">
        <w:t xml:space="preserve"> </w:t>
      </w:r>
      <w:r w:rsidRPr="00527AFB">
        <w:t xml:space="preserve">– </w:t>
      </w:r>
      <w:r w:rsidR="00F32DC2" w:rsidRPr="00527AFB">
        <w:t>дос</w:t>
      </w:r>
      <w:r w:rsidRPr="00527AFB">
        <w:t>туп к информации или действия с инфо</w:t>
      </w:r>
      <w:r w:rsidR="00AC3C58" w:rsidRPr="00527AFB">
        <w:t>рмацией, нарушающие правила раз</w:t>
      </w:r>
      <w:r w:rsidRPr="00527AFB">
        <w:t>граничения доступа с использованием штатных средств, предоставляемых информационными системами персональных данных.</w:t>
      </w:r>
    </w:p>
    <w:p w:rsidR="000E29DA" w:rsidRPr="00527AFB" w:rsidRDefault="000E29DA" w:rsidP="00CF22B1">
      <w:r w:rsidRPr="00527AFB">
        <w:rPr>
          <w:b/>
        </w:rPr>
        <w:t>Носитель информации</w:t>
      </w:r>
      <w:r w:rsidR="00AE26D9" w:rsidRPr="00527AFB">
        <w:t xml:space="preserve"> </w:t>
      </w:r>
      <w:r w:rsidRPr="00527AFB">
        <w:t>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</w:t>
      </w:r>
      <w:r w:rsidR="00AE26D9" w:rsidRPr="00527AFB">
        <w:t>еских решений и процессов, коли</w:t>
      </w:r>
      <w:r w:rsidRPr="00527AFB">
        <w:t>чественных характеристик физических величин.</w:t>
      </w:r>
    </w:p>
    <w:p w:rsidR="000E29DA" w:rsidRPr="00527AFB" w:rsidRDefault="000E29DA" w:rsidP="00CF22B1">
      <w:r w:rsidRPr="00527AFB">
        <w:rPr>
          <w:rStyle w:val="bold"/>
          <w:szCs w:val="28"/>
        </w:rPr>
        <w:t>Обезличивание персональных данных</w:t>
      </w:r>
      <w:r w:rsidR="00AE26D9" w:rsidRPr="00527AFB">
        <w:t xml:space="preserve"> </w:t>
      </w:r>
      <w:r w:rsidRPr="00527AFB">
        <w:t>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0E29DA" w:rsidRPr="00527AFB" w:rsidRDefault="000E29DA" w:rsidP="00CF22B1">
      <w:pPr>
        <w:rPr>
          <w:rStyle w:val="bold"/>
          <w:szCs w:val="28"/>
        </w:rPr>
      </w:pPr>
      <w:r w:rsidRPr="00527AFB">
        <w:rPr>
          <w:rStyle w:val="bold"/>
          <w:szCs w:val="28"/>
        </w:rPr>
        <w:t>Обработка персональных данных</w:t>
      </w:r>
      <w:r w:rsidR="00AE26D9" w:rsidRPr="00527AFB">
        <w:rPr>
          <w:rStyle w:val="bold"/>
          <w:szCs w:val="28"/>
        </w:rPr>
        <w:t xml:space="preserve"> </w:t>
      </w:r>
      <w:r w:rsidRPr="00527AFB">
        <w:t>– действия (операции) с персональ</w:t>
      </w:r>
      <w:r w:rsidRPr="00527AFB">
        <w:softHyphen/>
        <w:t>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r w:rsidRPr="00527AFB">
        <w:rPr>
          <w:rStyle w:val="bold"/>
          <w:szCs w:val="28"/>
        </w:rPr>
        <w:t xml:space="preserve"> </w:t>
      </w:r>
    </w:p>
    <w:p w:rsidR="000E29DA" w:rsidRPr="00527AFB" w:rsidRDefault="000E29DA" w:rsidP="00CF22B1">
      <w:r w:rsidRPr="00527AFB">
        <w:rPr>
          <w:rStyle w:val="bold"/>
          <w:szCs w:val="28"/>
        </w:rPr>
        <w:t>Общедоступные персональные данные</w:t>
      </w:r>
      <w:r w:rsidR="00AE26D9" w:rsidRPr="00527AFB">
        <w:rPr>
          <w:rStyle w:val="bold"/>
          <w:szCs w:val="28"/>
        </w:rPr>
        <w:t xml:space="preserve"> </w:t>
      </w:r>
      <w:r w:rsidRPr="00527AFB">
        <w:t>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0E29DA" w:rsidRPr="00527AFB" w:rsidRDefault="000E29DA" w:rsidP="00CF22B1">
      <w:r w:rsidRPr="00527AFB">
        <w:rPr>
          <w:rStyle w:val="bold"/>
          <w:szCs w:val="28"/>
        </w:rPr>
        <w:lastRenderedPageBreak/>
        <w:t>Оператор (персональных данных)</w:t>
      </w:r>
      <w:r w:rsidR="00AE26D9" w:rsidRPr="00527AFB">
        <w:t xml:space="preserve"> </w:t>
      </w:r>
      <w:r w:rsidRPr="00527AFB">
        <w:t>– государственный орган, муниципальный орган, юридическое или физическое лицо, организующее</w:t>
      </w:r>
      <w:r w:rsidR="00AE26D9" w:rsidRPr="00527AFB">
        <w:t xml:space="preserve"> и (или) осуществляющее обработ</w:t>
      </w:r>
      <w:r w:rsidRPr="00527AFB">
        <w:t>ку персональных данных, а также определяющие цели и содержание обработки персональных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t>Технические средства информационной системы персональных данных</w:t>
      </w:r>
      <w:r w:rsidRPr="00527AFB">
        <w:rPr>
          <w:b/>
          <w:lang w:val="en-US"/>
        </w:rPr>
        <w:t> </w:t>
      </w:r>
      <w:r w:rsidRPr="00527AFB">
        <w:t>– средства вычислительной техники, информационно-вычислительные комплексы и сети, средства и системы передачи, приема и обработки ПДн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</w:t>
      </w:r>
      <w:r w:rsidR="00AE26D9" w:rsidRPr="00527AFB">
        <w:t>едства обработки речевой, графической, видео- и буквенно-</w:t>
      </w:r>
      <w:r w:rsidRPr="00527AFB">
        <w:t>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0E29DA" w:rsidRPr="00527AFB" w:rsidRDefault="000E29DA" w:rsidP="00CF22B1">
      <w:r w:rsidRPr="00527AFB">
        <w:rPr>
          <w:rStyle w:val="bold"/>
          <w:szCs w:val="28"/>
        </w:rPr>
        <w:t>Перехват (информации)</w:t>
      </w:r>
      <w:r w:rsidR="00A31893" w:rsidRPr="00527AFB">
        <w:rPr>
          <w:rStyle w:val="bold"/>
          <w:szCs w:val="28"/>
        </w:rPr>
        <w:t xml:space="preserve"> </w:t>
      </w:r>
      <w:r w:rsidRPr="00527AFB">
        <w:t>– неправом</w:t>
      </w:r>
      <w:r w:rsidR="00A31893" w:rsidRPr="00527AFB">
        <w:t>ерное получение информации с ис</w:t>
      </w:r>
      <w:r w:rsidRPr="00527AFB">
        <w:t>пользованием технического средства, осуществляющего обнаружение, прием и обработку информативных сигналов.</w:t>
      </w:r>
    </w:p>
    <w:p w:rsidR="000E29DA" w:rsidRPr="00527AFB" w:rsidRDefault="000E29DA" w:rsidP="00CF22B1">
      <w:r w:rsidRPr="00527AFB">
        <w:rPr>
          <w:rStyle w:val="bold"/>
          <w:szCs w:val="28"/>
        </w:rPr>
        <w:t>Персональные данные</w:t>
      </w:r>
      <w:r w:rsidR="00A31893" w:rsidRPr="00527AFB">
        <w:t xml:space="preserve"> </w:t>
      </w:r>
      <w:r w:rsidRPr="00527AFB">
        <w:t>– любая инфо</w:t>
      </w:r>
      <w:r w:rsidR="00A31893" w:rsidRPr="00527AFB">
        <w:t>рмация, относящаяся к определен</w:t>
      </w:r>
      <w:r w:rsidRPr="00527AFB">
        <w:t>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</w:t>
      </w:r>
      <w:r w:rsidR="00A31893" w:rsidRPr="00527AFB">
        <w:t>ест</w:t>
      </w:r>
      <w:r w:rsidRPr="00527AFB">
        <w:t>венное положение, образование, профессия, доходы, другая информация.</w:t>
      </w:r>
    </w:p>
    <w:p w:rsidR="000E29DA" w:rsidRPr="00527AFB" w:rsidRDefault="000E29DA" w:rsidP="00CF22B1">
      <w:r w:rsidRPr="00527AFB">
        <w:rPr>
          <w:rStyle w:val="bold"/>
          <w:szCs w:val="28"/>
        </w:rPr>
        <w:t>Побочные электромагнитные излучения и наводки</w:t>
      </w:r>
      <w:r w:rsidR="00A31893" w:rsidRPr="00527AFB">
        <w:t xml:space="preserve"> </w:t>
      </w:r>
      <w:r w:rsidRPr="00527AFB">
        <w:t>– электромагнитные излучения технических средств обработки защищаемой информации, возни</w:t>
      </w:r>
      <w:r w:rsidRPr="00527AFB">
        <w:softHyphen/>
        <w:t>кающие как побочное явление и вызванные электриче</w:t>
      </w:r>
      <w:r w:rsidR="00A31893" w:rsidRPr="00527AFB">
        <w:t>скими сигналами, дей</w:t>
      </w:r>
      <w:r w:rsidRPr="00527AFB">
        <w:t>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0E29DA" w:rsidRPr="00527AFB" w:rsidRDefault="000E29DA" w:rsidP="00CF22B1">
      <w:r w:rsidRPr="00527AFB">
        <w:rPr>
          <w:rStyle w:val="bold"/>
          <w:szCs w:val="28"/>
        </w:rPr>
        <w:t>Политика «чистого стола»</w:t>
      </w:r>
      <w:r w:rsidR="00A31893" w:rsidRPr="00527AFB">
        <w:t xml:space="preserve"> </w:t>
      </w:r>
      <w:r w:rsidRPr="00527AFB">
        <w:t>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0E29DA" w:rsidRPr="00527AFB" w:rsidRDefault="000E29DA" w:rsidP="00CF22B1">
      <w:r w:rsidRPr="00527AFB">
        <w:rPr>
          <w:rStyle w:val="bold"/>
          <w:szCs w:val="28"/>
        </w:rPr>
        <w:t>Пользователь информационной системы персональных данных</w:t>
      </w:r>
      <w:r w:rsidR="00A31893" w:rsidRPr="00527AFB">
        <w:t xml:space="preserve"> </w:t>
      </w:r>
      <w:r w:rsidRPr="00527AFB"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0E29DA" w:rsidRPr="00527AFB" w:rsidRDefault="000E29DA" w:rsidP="00CF22B1">
      <w:r w:rsidRPr="00527AFB">
        <w:rPr>
          <w:rStyle w:val="bold"/>
          <w:szCs w:val="28"/>
        </w:rPr>
        <w:t>Правила разграничения доступа</w:t>
      </w:r>
      <w:r w:rsidR="00A31893" w:rsidRPr="00527AFB">
        <w:t xml:space="preserve"> </w:t>
      </w:r>
      <w:r w:rsidRPr="00527AFB">
        <w:t>– совокупность правил, регламентирующих права доступа субъектов доступа к объектам доступа.</w:t>
      </w:r>
    </w:p>
    <w:p w:rsidR="000E29DA" w:rsidRPr="00527AFB" w:rsidRDefault="000E29DA" w:rsidP="00CF22B1">
      <w:r w:rsidRPr="00527AFB">
        <w:rPr>
          <w:rStyle w:val="bold"/>
          <w:szCs w:val="28"/>
        </w:rPr>
        <w:t>Программная закладка</w:t>
      </w:r>
      <w:r w:rsidR="00A31893" w:rsidRPr="00527AFB">
        <w:t xml:space="preserve"> </w:t>
      </w:r>
      <w:r w:rsidRPr="00527AFB">
        <w:t>–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0E29DA" w:rsidRPr="00527AFB" w:rsidRDefault="000E29DA" w:rsidP="00CF22B1">
      <w:r w:rsidRPr="00527AFB">
        <w:rPr>
          <w:rStyle w:val="bold"/>
          <w:szCs w:val="28"/>
        </w:rPr>
        <w:t>Программное (программно-математическое) воздействие</w:t>
      </w:r>
      <w:r w:rsidR="00A31893" w:rsidRPr="00527AFB">
        <w:t xml:space="preserve"> </w:t>
      </w:r>
      <w:r w:rsidRPr="00527AFB">
        <w:t>–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0E29DA" w:rsidRPr="00527AFB" w:rsidRDefault="000E29DA" w:rsidP="00CF22B1">
      <w:r w:rsidRPr="00527AFB">
        <w:rPr>
          <w:rStyle w:val="bold"/>
          <w:szCs w:val="28"/>
        </w:rPr>
        <w:lastRenderedPageBreak/>
        <w:t>Раскрытие персональных данных</w:t>
      </w:r>
      <w:r w:rsidR="00A31893" w:rsidRPr="00527AFB">
        <w:t xml:space="preserve"> </w:t>
      </w:r>
      <w:r w:rsidRPr="00527AFB">
        <w:t>– умышленное или случайное нарушение конфиденциальности персональных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t>Распространение персональных данных</w:t>
      </w:r>
      <w:r w:rsidR="00A31893" w:rsidRPr="00527AFB">
        <w:t xml:space="preserve"> </w:t>
      </w:r>
      <w:r w:rsidRPr="00527AFB">
        <w:t>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E29DA" w:rsidRPr="00527AFB" w:rsidRDefault="000E29DA" w:rsidP="00CF22B1">
      <w:r w:rsidRPr="00527AFB">
        <w:rPr>
          <w:rStyle w:val="bold"/>
          <w:szCs w:val="28"/>
        </w:rPr>
        <w:t>Ресурс информационной системы</w:t>
      </w:r>
      <w:r w:rsidR="00A31893" w:rsidRPr="00527AFB">
        <w:t xml:space="preserve"> </w:t>
      </w:r>
      <w:r w:rsidRPr="00527AFB"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0E29DA" w:rsidRPr="00527AFB" w:rsidRDefault="000E29DA" w:rsidP="00CF22B1">
      <w:r w:rsidRPr="00527AFB">
        <w:rPr>
          <w:rStyle w:val="bold"/>
          <w:szCs w:val="28"/>
        </w:rPr>
        <w:t>Специальные категории персональных данных</w:t>
      </w:r>
      <w:r w:rsidR="00A31893" w:rsidRPr="00527AFB">
        <w:rPr>
          <w:rStyle w:val="bold"/>
          <w:szCs w:val="28"/>
        </w:rPr>
        <w:t xml:space="preserve"> </w:t>
      </w:r>
      <w:r w:rsidRPr="00527AFB">
        <w:t>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t>Средства вычислительной техники</w:t>
      </w:r>
      <w:r w:rsidR="00A31893" w:rsidRPr="00527AFB">
        <w:t xml:space="preserve"> </w:t>
      </w:r>
      <w:r w:rsidRPr="00527AFB">
        <w:t xml:space="preserve">– </w:t>
      </w:r>
      <w:r w:rsidR="00A31893" w:rsidRPr="00527AFB">
        <w:t>совокупность программных и тех</w:t>
      </w:r>
      <w:r w:rsidRPr="00527AFB">
        <w:t>нических элементов систем обработки данных, способных функционировать самостоятельно или в составе других систем.</w:t>
      </w:r>
    </w:p>
    <w:p w:rsidR="000E29DA" w:rsidRPr="00527AFB" w:rsidRDefault="000E29DA" w:rsidP="00CF22B1">
      <w:r w:rsidRPr="00527AFB">
        <w:rPr>
          <w:rStyle w:val="bold"/>
          <w:szCs w:val="28"/>
        </w:rPr>
        <w:t>Субъект доступа (субъект)</w:t>
      </w:r>
      <w:r w:rsidR="00A31893" w:rsidRPr="00527AFB">
        <w:t xml:space="preserve"> </w:t>
      </w:r>
      <w:r w:rsidRPr="00527AFB">
        <w:t>– лицо или проц</w:t>
      </w:r>
      <w:r w:rsidR="00A31893" w:rsidRPr="00527AFB">
        <w:t>есс, действия которого рег</w:t>
      </w:r>
      <w:r w:rsidRPr="00527AFB">
        <w:t>ламентируются правилами разграничения доступа.</w:t>
      </w:r>
    </w:p>
    <w:p w:rsidR="000E29DA" w:rsidRPr="00527AFB" w:rsidRDefault="000E29DA" w:rsidP="00CF22B1">
      <w:r w:rsidRPr="00527AFB">
        <w:rPr>
          <w:rStyle w:val="bold"/>
          <w:szCs w:val="28"/>
        </w:rPr>
        <w:t>Технический канал утечки информации</w:t>
      </w:r>
      <w:r w:rsidR="00A31893" w:rsidRPr="00527AFB">
        <w:t xml:space="preserve"> </w:t>
      </w:r>
      <w:r w:rsidRPr="00527AFB">
        <w:t xml:space="preserve">– </w:t>
      </w:r>
      <w:r w:rsidR="00A31893" w:rsidRPr="00527AFB">
        <w:t>совокупность носителя ин</w:t>
      </w:r>
      <w:r w:rsidRPr="00527AFB">
        <w:t>формации (средства обработки), физичес</w:t>
      </w:r>
      <w:r w:rsidR="00A31893" w:rsidRPr="00527AFB">
        <w:t>кой среды распространения инфор</w:t>
      </w:r>
      <w:r w:rsidRPr="00527AFB">
        <w:t xml:space="preserve">мативного сигнала и средств, которыми добывается </w:t>
      </w:r>
      <w:r w:rsidR="00A31893" w:rsidRPr="00527AFB">
        <w:t>защищаемая информа</w:t>
      </w:r>
      <w:r w:rsidRPr="00527AFB">
        <w:t>ция.</w:t>
      </w:r>
    </w:p>
    <w:p w:rsidR="000E29DA" w:rsidRPr="00527AFB" w:rsidRDefault="000E29DA" w:rsidP="00CF22B1">
      <w:r w:rsidRPr="00527AFB">
        <w:rPr>
          <w:rStyle w:val="bold"/>
          <w:szCs w:val="28"/>
        </w:rPr>
        <w:t>Трансграничная передача персональных данных</w:t>
      </w:r>
      <w:r w:rsidR="00A31893" w:rsidRPr="00527AFB">
        <w:t xml:space="preserve"> </w:t>
      </w:r>
      <w:r w:rsidRPr="00527AFB">
        <w:t>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0E29DA" w:rsidRPr="00527AFB" w:rsidRDefault="000E29DA" w:rsidP="00CF22B1">
      <w:r w:rsidRPr="00527AFB">
        <w:rPr>
          <w:rStyle w:val="bold"/>
          <w:szCs w:val="28"/>
        </w:rPr>
        <w:t>Угрозы безопасности персональных данных</w:t>
      </w:r>
      <w:r w:rsidR="00A31893" w:rsidRPr="00527AFB">
        <w:t xml:space="preserve"> </w:t>
      </w:r>
      <w:r w:rsidRPr="00527AFB">
        <w:t>– совокупность условий и факторов, создающих опасность несанкцио</w:t>
      </w:r>
      <w:r w:rsidR="00A31893" w:rsidRPr="00527AFB">
        <w:t>нированного, в том числе случай</w:t>
      </w:r>
      <w:r w:rsidRPr="00527AFB">
        <w:t>ного, доступа к персональным данным, результатом которого может стать уничтожение, изменение, блокирование, к</w:t>
      </w:r>
      <w:r w:rsidR="005B3872" w:rsidRPr="00527AFB">
        <w:t>опирование, распространение пер</w:t>
      </w:r>
      <w:r w:rsidRPr="00527AFB">
        <w:t>сональных данных, а также иных несанкционированных действий при их обработке в информационной системе персональных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t>Уничтожение персональных данных</w:t>
      </w:r>
      <w:r w:rsidR="005B3872" w:rsidRPr="00527AFB">
        <w:t xml:space="preserve"> </w:t>
      </w:r>
      <w:r w:rsidRPr="00527AFB">
        <w:t xml:space="preserve">– действия, в результате которых невозможно восстановить содержание </w:t>
      </w:r>
      <w:r w:rsidR="005B3872" w:rsidRPr="00527AFB">
        <w:t>персональных данных в информаци</w:t>
      </w:r>
      <w:r w:rsidRPr="00527AFB">
        <w:t>онной системе персональных данных или в резу</w:t>
      </w:r>
      <w:r w:rsidR="005B3872" w:rsidRPr="00527AFB">
        <w:t>льтате которых уничтожают</w:t>
      </w:r>
      <w:r w:rsidRPr="00527AFB">
        <w:t>ся материальные носители персональных данных.</w:t>
      </w:r>
    </w:p>
    <w:p w:rsidR="000E29DA" w:rsidRPr="00527AFB" w:rsidRDefault="000E29DA" w:rsidP="00CF22B1">
      <w:r w:rsidRPr="00527AFB">
        <w:rPr>
          <w:rStyle w:val="bold"/>
          <w:szCs w:val="28"/>
        </w:rPr>
        <w:t>Утечка (защищаемой) информации по техническим каналам</w:t>
      </w:r>
      <w:r w:rsidR="005B3872" w:rsidRPr="00527AFB">
        <w:t xml:space="preserve"> </w:t>
      </w:r>
      <w:r w:rsidRPr="00527AFB">
        <w:t xml:space="preserve">– </w:t>
      </w:r>
      <w:r w:rsidR="005B3872" w:rsidRPr="00527AFB">
        <w:t>некон</w:t>
      </w:r>
      <w:r w:rsidRPr="00527AFB">
        <w:t>тролируемое распространение информац</w:t>
      </w:r>
      <w:r w:rsidR="005B3872" w:rsidRPr="00527AFB">
        <w:t>ии от носителя защищаемой инфор</w:t>
      </w:r>
      <w:r w:rsidRPr="00527AFB">
        <w:t xml:space="preserve">мации через физическую среду до технического средства, осуществляющего </w:t>
      </w:r>
      <w:r w:rsidR="00C76F49" w:rsidRPr="00527AFB">
        <w:t>перехват информации.</w:t>
      </w:r>
    </w:p>
    <w:p w:rsidR="000E29DA" w:rsidRPr="00527AFB" w:rsidRDefault="000E29DA" w:rsidP="00CF22B1">
      <w:r w:rsidRPr="00527AFB">
        <w:rPr>
          <w:b/>
        </w:rPr>
        <w:t>Уязвимость</w:t>
      </w:r>
      <w:r w:rsidR="005B3872" w:rsidRPr="00527AFB">
        <w:t xml:space="preserve"> </w:t>
      </w:r>
      <w:r w:rsidRPr="00527AFB">
        <w:t>– слабость в средствах защиты, которую можно использо</w:t>
      </w:r>
      <w:r w:rsidRPr="00527AFB">
        <w:softHyphen/>
        <w:t>вать для нарушения системы или содержащейся в ней информации.</w:t>
      </w:r>
    </w:p>
    <w:p w:rsidR="000E29DA" w:rsidRPr="00527AFB" w:rsidRDefault="000E29DA" w:rsidP="00CF22B1">
      <w:r w:rsidRPr="00527AFB">
        <w:rPr>
          <w:rStyle w:val="bold"/>
          <w:szCs w:val="28"/>
        </w:rPr>
        <w:lastRenderedPageBreak/>
        <w:t>Целостность информации</w:t>
      </w:r>
      <w:r w:rsidR="005B3872" w:rsidRPr="00527AFB">
        <w:t xml:space="preserve"> </w:t>
      </w:r>
      <w:r w:rsidRPr="00527AFB">
        <w:t xml:space="preserve">– способность </w:t>
      </w:r>
      <w:r w:rsidR="005B3872" w:rsidRPr="00527AFB">
        <w:t>средства вычислительной тех</w:t>
      </w:r>
      <w:r w:rsidRPr="00527AFB">
        <w:t xml:space="preserve">ники или автоматизированной системы </w:t>
      </w:r>
      <w:r w:rsidR="005B3872" w:rsidRPr="00527AFB">
        <w:t>обеспечивать неизменность инфор</w:t>
      </w:r>
      <w:r w:rsidRPr="00527AFB">
        <w:t>мации в условиях случайного и/или преднамеренного искажения (разрушения).</w:t>
      </w:r>
    </w:p>
    <w:p w:rsidR="00CF22B1" w:rsidRPr="00527AFB" w:rsidRDefault="00CF22B1" w:rsidP="00CF22B1">
      <w:pPr>
        <w:pStyle w:val="affffffd"/>
        <w:ind w:left="709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" w:name="_Toc248296900"/>
      <w:r w:rsidRPr="00527AFB">
        <w:rPr>
          <w:b/>
          <w:szCs w:val="28"/>
        </w:rPr>
        <w:t>Обозначения и сокращения</w:t>
      </w:r>
      <w:bookmarkEnd w:id="1"/>
    </w:p>
    <w:p w:rsidR="00A3489D" w:rsidRPr="00527AFB" w:rsidRDefault="00A3489D" w:rsidP="00CF22B1">
      <w:pPr>
        <w:rPr>
          <w:szCs w:val="28"/>
        </w:rPr>
      </w:pPr>
      <w:bookmarkStart w:id="2" w:name="_Toc246257665"/>
      <w:bookmarkStart w:id="3" w:name="2"/>
      <w:bookmarkStart w:id="4" w:name="_Toc212958348"/>
      <w:bookmarkStart w:id="5" w:name="_Toc242815407"/>
    </w:p>
    <w:p w:rsidR="000E29DA" w:rsidRPr="00527AFB" w:rsidRDefault="000E29DA" w:rsidP="00CF22B1">
      <w:r w:rsidRPr="00527AFB">
        <w:t>АВС</w:t>
      </w:r>
      <w:r w:rsidR="005B3872" w:rsidRPr="00527AFB">
        <w:t xml:space="preserve"> </w:t>
      </w:r>
      <w:r w:rsidRPr="00527AFB">
        <w:t>– антивирусные средства</w:t>
      </w:r>
    </w:p>
    <w:p w:rsidR="000E29DA" w:rsidRPr="00527AFB" w:rsidRDefault="000E29DA" w:rsidP="00CF22B1">
      <w:r w:rsidRPr="00527AFB">
        <w:t>АРМ</w:t>
      </w:r>
      <w:r w:rsidR="005B3872" w:rsidRPr="00527AFB">
        <w:t xml:space="preserve"> </w:t>
      </w:r>
      <w:r w:rsidRPr="00527AFB">
        <w:t>– автоматизированное рабочее место</w:t>
      </w:r>
    </w:p>
    <w:p w:rsidR="000E29DA" w:rsidRPr="00527AFB" w:rsidRDefault="000E29DA" w:rsidP="00CF22B1">
      <w:r w:rsidRPr="00527AFB">
        <w:t>ВТСС</w:t>
      </w:r>
      <w:r w:rsidR="005B3872" w:rsidRPr="00527AFB">
        <w:t xml:space="preserve"> </w:t>
      </w:r>
      <w:r w:rsidRPr="00527AFB">
        <w:t>– вспомогательные технические средства и системы</w:t>
      </w:r>
    </w:p>
    <w:p w:rsidR="000E29DA" w:rsidRPr="00527AFB" w:rsidRDefault="000E29DA" w:rsidP="00CF22B1">
      <w:r w:rsidRPr="00527AFB">
        <w:t>ИСПДн</w:t>
      </w:r>
      <w:r w:rsidR="005B3872" w:rsidRPr="00527AFB">
        <w:t xml:space="preserve"> </w:t>
      </w:r>
      <w:r w:rsidRPr="00527AFB">
        <w:t>– информационная система персональных данных</w:t>
      </w:r>
    </w:p>
    <w:p w:rsidR="000E29DA" w:rsidRPr="00527AFB" w:rsidRDefault="000E29DA" w:rsidP="00CF22B1">
      <w:r w:rsidRPr="00527AFB">
        <w:t>КЗ</w:t>
      </w:r>
      <w:r w:rsidR="005B3872" w:rsidRPr="00527AFB">
        <w:t xml:space="preserve"> </w:t>
      </w:r>
      <w:r w:rsidRPr="00527AFB">
        <w:t>– контролируемая зона</w:t>
      </w:r>
    </w:p>
    <w:p w:rsidR="000E29DA" w:rsidRPr="00527AFB" w:rsidRDefault="000E29DA" w:rsidP="00CF22B1">
      <w:r w:rsidRPr="00527AFB">
        <w:t>ЛВС</w:t>
      </w:r>
      <w:r w:rsidR="005B3872" w:rsidRPr="00527AFB">
        <w:t xml:space="preserve"> </w:t>
      </w:r>
      <w:r w:rsidRPr="00527AFB">
        <w:t>– локальная вычислительная сеть</w:t>
      </w:r>
    </w:p>
    <w:p w:rsidR="000E29DA" w:rsidRPr="00527AFB" w:rsidRDefault="000E29DA" w:rsidP="00CF22B1">
      <w:r w:rsidRPr="00527AFB">
        <w:t>МЭ</w:t>
      </w:r>
      <w:r w:rsidR="005B3872" w:rsidRPr="00527AFB">
        <w:t xml:space="preserve"> </w:t>
      </w:r>
      <w:r w:rsidRPr="00527AFB">
        <w:t>– межсетевой экран</w:t>
      </w:r>
    </w:p>
    <w:p w:rsidR="000E29DA" w:rsidRPr="00527AFB" w:rsidRDefault="000E29DA" w:rsidP="00CF22B1">
      <w:r w:rsidRPr="00527AFB">
        <w:t>НСД</w:t>
      </w:r>
      <w:r w:rsidR="005B3872" w:rsidRPr="00527AFB">
        <w:t xml:space="preserve"> </w:t>
      </w:r>
      <w:r w:rsidRPr="00527AFB">
        <w:t>– несанкционированный доступ</w:t>
      </w:r>
    </w:p>
    <w:p w:rsidR="000E29DA" w:rsidRPr="00527AFB" w:rsidRDefault="000E29DA" w:rsidP="00CF22B1">
      <w:r w:rsidRPr="00527AFB">
        <w:t>ОС</w:t>
      </w:r>
      <w:r w:rsidR="005B3872" w:rsidRPr="00527AFB">
        <w:t xml:space="preserve"> </w:t>
      </w:r>
      <w:r w:rsidRPr="00527AFB">
        <w:t>– операционная система</w:t>
      </w:r>
    </w:p>
    <w:p w:rsidR="000E29DA" w:rsidRPr="00527AFB" w:rsidRDefault="000E29DA" w:rsidP="00CF22B1">
      <w:r w:rsidRPr="00527AFB">
        <w:t>ПДн</w:t>
      </w:r>
      <w:r w:rsidR="005B3872" w:rsidRPr="00527AFB">
        <w:t xml:space="preserve"> </w:t>
      </w:r>
      <w:r w:rsidRPr="00527AFB">
        <w:t>– персональные данные</w:t>
      </w:r>
    </w:p>
    <w:p w:rsidR="000E29DA" w:rsidRPr="00527AFB" w:rsidRDefault="000E29DA" w:rsidP="00CF22B1">
      <w:r w:rsidRPr="00527AFB">
        <w:t>ПМВ</w:t>
      </w:r>
      <w:r w:rsidR="005B3872" w:rsidRPr="00527AFB">
        <w:t xml:space="preserve"> </w:t>
      </w:r>
      <w:r w:rsidRPr="00527AFB">
        <w:t>– программно-математическое воздействие</w:t>
      </w:r>
    </w:p>
    <w:p w:rsidR="000E29DA" w:rsidRPr="00527AFB" w:rsidRDefault="000E29DA" w:rsidP="00CF22B1">
      <w:r w:rsidRPr="00527AFB">
        <w:t>ПО</w:t>
      </w:r>
      <w:r w:rsidR="005B3872" w:rsidRPr="00527AFB">
        <w:t xml:space="preserve"> </w:t>
      </w:r>
      <w:r w:rsidRPr="00527AFB">
        <w:t>– программное обеспечение</w:t>
      </w:r>
    </w:p>
    <w:p w:rsidR="000E29DA" w:rsidRPr="00527AFB" w:rsidRDefault="000E29DA" w:rsidP="00CF22B1">
      <w:r w:rsidRPr="00527AFB">
        <w:t>ПЭМИН</w:t>
      </w:r>
      <w:r w:rsidR="005B3872" w:rsidRPr="00527AFB">
        <w:t xml:space="preserve"> </w:t>
      </w:r>
      <w:r w:rsidRPr="00527AFB">
        <w:t>– побочные электромагнитные излучения и наводки</w:t>
      </w:r>
    </w:p>
    <w:p w:rsidR="000E29DA" w:rsidRPr="00527AFB" w:rsidRDefault="000E29DA" w:rsidP="00CF22B1">
      <w:r w:rsidRPr="00527AFB">
        <w:t>САЗ</w:t>
      </w:r>
      <w:r w:rsidR="005B3872" w:rsidRPr="00527AFB">
        <w:t xml:space="preserve"> </w:t>
      </w:r>
      <w:r w:rsidRPr="00527AFB">
        <w:t>– система анализа защищенности</w:t>
      </w:r>
    </w:p>
    <w:p w:rsidR="000E29DA" w:rsidRPr="00527AFB" w:rsidRDefault="000E29DA" w:rsidP="00CF22B1">
      <w:r w:rsidRPr="00527AFB">
        <w:t>СЗИ</w:t>
      </w:r>
      <w:r w:rsidR="005B3872" w:rsidRPr="00527AFB">
        <w:t xml:space="preserve"> </w:t>
      </w:r>
      <w:r w:rsidRPr="00527AFB">
        <w:t>– средства защиты информации</w:t>
      </w:r>
    </w:p>
    <w:p w:rsidR="000E29DA" w:rsidRPr="00527AFB" w:rsidRDefault="000E29DA" w:rsidP="00CF22B1">
      <w:r w:rsidRPr="00527AFB">
        <w:t>СЗПДн</w:t>
      </w:r>
      <w:r w:rsidR="005B3872" w:rsidRPr="00527AFB">
        <w:t xml:space="preserve"> </w:t>
      </w:r>
      <w:r w:rsidRPr="00527AFB">
        <w:t>– система (подсистема) защиты персональных данных</w:t>
      </w:r>
    </w:p>
    <w:p w:rsidR="000E29DA" w:rsidRPr="00527AFB" w:rsidRDefault="000E29DA" w:rsidP="00CF22B1">
      <w:r w:rsidRPr="00527AFB">
        <w:t>СОВ</w:t>
      </w:r>
      <w:r w:rsidR="005B3872" w:rsidRPr="00527AFB">
        <w:t xml:space="preserve"> </w:t>
      </w:r>
      <w:r w:rsidRPr="00527AFB">
        <w:t>– система обнаружения вторжений</w:t>
      </w:r>
    </w:p>
    <w:p w:rsidR="000E29DA" w:rsidRPr="00527AFB" w:rsidRDefault="000E29DA" w:rsidP="00CF22B1">
      <w:r w:rsidRPr="00527AFB">
        <w:t>ТКУИ</w:t>
      </w:r>
      <w:r w:rsidR="005B3872" w:rsidRPr="00527AFB">
        <w:t xml:space="preserve"> </w:t>
      </w:r>
      <w:r w:rsidRPr="00527AFB">
        <w:t>– технические каналы утечки информации</w:t>
      </w:r>
    </w:p>
    <w:p w:rsidR="000E29DA" w:rsidRPr="00527AFB" w:rsidRDefault="000E29DA" w:rsidP="00CF22B1">
      <w:r w:rsidRPr="00527AFB">
        <w:t>УБПДн</w:t>
      </w:r>
      <w:r w:rsidR="005B3872" w:rsidRPr="00527AFB">
        <w:t xml:space="preserve"> </w:t>
      </w:r>
      <w:r w:rsidRPr="00527AFB">
        <w:t>– угрозы безопасности персональных данных</w:t>
      </w:r>
    </w:p>
    <w:p w:rsidR="00CF22B1" w:rsidRPr="00527AFB" w:rsidRDefault="00CF22B1" w:rsidP="00CF22B1">
      <w:pPr>
        <w:pStyle w:val="affffffd"/>
        <w:ind w:left="709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6" w:name="_Toc248296901"/>
      <w:r w:rsidRPr="00527AFB">
        <w:rPr>
          <w:b/>
          <w:szCs w:val="28"/>
        </w:rPr>
        <w:t>Введение</w:t>
      </w:r>
      <w:bookmarkEnd w:id="2"/>
      <w:bookmarkEnd w:id="6"/>
    </w:p>
    <w:p w:rsidR="00A3489D" w:rsidRPr="00527AFB" w:rsidRDefault="00A3489D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Настоящая Концепция информационной безопасности ИСПДн </w:t>
      </w:r>
      <w:r w:rsidR="00076312">
        <w:rPr>
          <w:szCs w:val="28"/>
        </w:rPr>
        <w:t>а</w:t>
      </w:r>
      <w:r w:rsidR="005B3872" w:rsidRPr="00527AFB">
        <w:rPr>
          <w:szCs w:val="28"/>
        </w:rPr>
        <w:t>дминистраци</w:t>
      </w:r>
      <w:r w:rsidR="00076312">
        <w:rPr>
          <w:szCs w:val="28"/>
        </w:rPr>
        <w:t>и</w:t>
      </w:r>
      <w:r w:rsidR="005B3872" w:rsidRPr="00527AFB">
        <w:rPr>
          <w:szCs w:val="28"/>
        </w:rPr>
        <w:t xml:space="preserve"> Полтавского сельского поселения Красноармейского района</w:t>
      </w:r>
      <w:r w:rsidR="001209A6" w:rsidRPr="00527AFB">
        <w:rPr>
          <w:szCs w:val="28"/>
        </w:rPr>
        <w:t xml:space="preserve"> (далее – </w:t>
      </w:r>
      <w:r w:rsidR="005B3872" w:rsidRPr="00527AFB">
        <w:rPr>
          <w:szCs w:val="28"/>
        </w:rPr>
        <w:t>Администрация</w:t>
      </w:r>
      <w:r w:rsidR="001209A6" w:rsidRPr="00527AFB">
        <w:rPr>
          <w:szCs w:val="28"/>
        </w:rPr>
        <w:t>)</w:t>
      </w:r>
      <w:r w:rsidRPr="00527AFB">
        <w:rPr>
          <w:szCs w:val="28"/>
        </w:rPr>
        <w:t xml:space="preserve"> является официальным документом, в котором определена система взглядов на обеспечение информационной безопасности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Необходимость разработки Концепции обусловлена стремительным расширением сферы применения новейших информационных технологий и процес</w:t>
      </w:r>
      <w:r w:rsidR="00790E75" w:rsidRPr="00527AFB">
        <w:rPr>
          <w:szCs w:val="28"/>
        </w:rPr>
        <w:t>сов</w:t>
      </w:r>
      <w:r w:rsidRPr="00527AFB">
        <w:rPr>
          <w:szCs w:val="28"/>
        </w:rPr>
        <w:t xml:space="preserve"> при обработке информации вообще, и персональных данных в частности.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Настоящая Концепция определяет основные цели и задачи, а также общую стратегию построения системы защиты персональных данных (СЗПДн)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Концепция разработана в соответствии с системным подходом к обеспечению информационной безопасности. Системный подход предполагает </w:t>
      </w:r>
      <w:r w:rsidRPr="00527AFB">
        <w:rPr>
          <w:szCs w:val="28"/>
        </w:rPr>
        <w:lastRenderedPageBreak/>
        <w:t>проведение комплекса мероприятий, включающих исследование угроз информационной безопасности и разработку системы защиты ПДн, с позиции комплексного применения технических и организационных мер и средств защиты.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Под информационной безопасностью ПДн понимается защищенность персональных данных и обрабатывающей их инфраструктуре от любых случайных или злонамеренных воздействий, результатом которых может явиться нанесение ущерба самой информации, ее владельцам (субъектам ПДн) или инфраструктуре. Задачи информационной безопасности сводятся к минимизации ущерба от возможной реализации угроз безопасности ПДн, а также к прогнозированию и предотвращению таких воздействий.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Концепция служит основой для разработки комплекса организационных и технических мер по обеспечению информационной безопасности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а также нормативных и методических документов, обеспечивающих ее реализацию, и не предполагает подмены функций государственных органов власти Российской Федерации, отвечающих за обеспечение безопасности информационных технологий и защиту информации.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Концепция является методологической основой для:</w:t>
      </w:r>
    </w:p>
    <w:p w:rsidR="000E29DA" w:rsidRPr="00527AFB" w:rsidRDefault="000E29DA" w:rsidP="00076312">
      <w:pPr>
        <w:pStyle w:val="affffffd"/>
        <w:numPr>
          <w:ilvl w:val="0"/>
          <w:numId w:val="34"/>
        </w:numPr>
        <w:ind w:firstLine="851"/>
        <w:rPr>
          <w:szCs w:val="28"/>
        </w:rPr>
      </w:pPr>
      <w:r w:rsidRPr="00527AFB">
        <w:rPr>
          <w:szCs w:val="28"/>
        </w:rPr>
        <w:t xml:space="preserve">формирования и проведения единой политики в области обеспечения безопасности ПДн в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;</w:t>
      </w:r>
    </w:p>
    <w:p w:rsidR="000E29DA" w:rsidRPr="00527AFB" w:rsidRDefault="000E29DA" w:rsidP="00076312">
      <w:pPr>
        <w:pStyle w:val="affffffd"/>
        <w:numPr>
          <w:ilvl w:val="0"/>
          <w:numId w:val="34"/>
        </w:numPr>
        <w:ind w:firstLine="851"/>
        <w:rPr>
          <w:szCs w:val="28"/>
        </w:rPr>
      </w:pPr>
      <w:r w:rsidRPr="00527AFB">
        <w:rPr>
          <w:szCs w:val="28"/>
        </w:rPr>
        <w:t>принятия управленческих решений и разработки практических мер по воплощению политики безопасности ПДн и выработки комплекса согласованных мер нормативно-правового, технологического и организационно-технического характера, направленных на выявление, отражение и ликвидацию последствий реализации различных видов угроз ПДн;</w:t>
      </w:r>
    </w:p>
    <w:p w:rsidR="000E29DA" w:rsidRPr="00527AFB" w:rsidRDefault="000E29DA" w:rsidP="00A93327">
      <w:pPr>
        <w:pStyle w:val="affffffd"/>
        <w:numPr>
          <w:ilvl w:val="0"/>
          <w:numId w:val="34"/>
        </w:numPr>
        <w:rPr>
          <w:szCs w:val="28"/>
        </w:rPr>
      </w:pPr>
      <w:r w:rsidRPr="00527AFB">
        <w:rPr>
          <w:szCs w:val="28"/>
        </w:rPr>
        <w:t xml:space="preserve">координации деятельности структурных подразделений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при проведении работ по развитию и эксплуатации ИСПДн с соблюдением требований обеспечения безопасности ПДн;</w:t>
      </w:r>
    </w:p>
    <w:p w:rsidR="000E29DA" w:rsidRPr="00527AFB" w:rsidRDefault="000E29DA" w:rsidP="00A93327">
      <w:pPr>
        <w:pStyle w:val="affffffd"/>
        <w:numPr>
          <w:ilvl w:val="0"/>
          <w:numId w:val="34"/>
        </w:numPr>
        <w:rPr>
          <w:szCs w:val="28"/>
        </w:rPr>
      </w:pPr>
      <w:r w:rsidRPr="00527AFB">
        <w:rPr>
          <w:szCs w:val="28"/>
        </w:rPr>
        <w:t xml:space="preserve">разработки предложений по совершенствованию правового, нормативного, методического, технического и организационного обеспечения безопасности ПДн в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Область применения Концепции распространяется на все</w:t>
      </w:r>
      <w:r w:rsidR="00790E75" w:rsidRPr="00527AFB">
        <w:rPr>
          <w:szCs w:val="28"/>
        </w:rPr>
        <w:t xml:space="preserve"> подразделения</w:t>
      </w:r>
      <w:r w:rsidRPr="00527AFB">
        <w:rPr>
          <w:szCs w:val="28"/>
        </w:rPr>
        <w:t xml:space="preserve">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в которых осуществляется автоматизированная обработка ПДн, а также на подразделения, осуществляющие сопровождение, обслуживание и обеспечение нормального функционирования ИСПДн.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Правовой базой для разработки настоящей Концепции служат требования действующих в России законодательных и нормативных документов по обеспечению безопасности персональных данных (ПДн).</w:t>
      </w:r>
    </w:p>
    <w:p w:rsidR="00DB7391" w:rsidRPr="00527AFB" w:rsidRDefault="00DB7391" w:rsidP="00DB7391">
      <w:pPr>
        <w:pStyle w:val="affffffd"/>
        <w:ind w:left="709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7" w:name="_Toc248296902"/>
      <w:r w:rsidRPr="00527AFB">
        <w:rPr>
          <w:b/>
          <w:szCs w:val="28"/>
        </w:rPr>
        <w:t>Общие положения</w:t>
      </w:r>
      <w:bookmarkEnd w:id="7"/>
    </w:p>
    <w:p w:rsidR="00A3489D" w:rsidRPr="00527AFB" w:rsidRDefault="00A3489D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Настоящая Концепция определяет основные цели и задачи, а также общую стратегию построения системы защиты персональных данных (СЗПДн) </w:t>
      </w:r>
      <w:r w:rsidR="005B3872" w:rsidRPr="00527AFB">
        <w:rPr>
          <w:szCs w:val="28"/>
        </w:rPr>
        <w:lastRenderedPageBreak/>
        <w:t>Администрации</w:t>
      </w:r>
      <w:r w:rsidRPr="00527AFB">
        <w:rPr>
          <w:szCs w:val="28"/>
        </w:rPr>
        <w:t>, в соответствии с Перечнем ИСПДн.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СЗПДн представляет собой сов</w:t>
      </w:r>
      <w:r w:rsidR="00AE6742" w:rsidRPr="00527AFB">
        <w:rPr>
          <w:szCs w:val="28"/>
        </w:rPr>
        <w:t>окупность организационных и тех</w:t>
      </w:r>
      <w:r w:rsidRPr="00527AFB">
        <w:rPr>
          <w:szCs w:val="28"/>
        </w:rPr>
        <w:t>нических мероприятий для защиты ПДн от неправомерного или случайного доступа к ним, уничтожения, изменения, блокирования, копирования, рас</w:t>
      </w:r>
      <w:r w:rsidRPr="00527AFB">
        <w:rPr>
          <w:szCs w:val="28"/>
        </w:rPr>
        <w:softHyphen/>
        <w:t>пространения ПДн, а также иных неправомерных действий с ними.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Структура, состав и основные функции СЗПДн определяются исходя из класса ИСПДн. СЗПДн включает организационные меры и 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ПДн), а также используемые в информационной системе информационные технологии.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Эти меры призваны обеспечить:</w:t>
      </w:r>
    </w:p>
    <w:p w:rsidR="000E29DA" w:rsidRPr="00527AFB" w:rsidRDefault="000E29DA" w:rsidP="00A93327">
      <w:pPr>
        <w:pStyle w:val="affffffd"/>
        <w:numPr>
          <w:ilvl w:val="0"/>
          <w:numId w:val="35"/>
        </w:numPr>
        <w:rPr>
          <w:szCs w:val="28"/>
        </w:rPr>
      </w:pPr>
      <w:r w:rsidRPr="00527AFB">
        <w:rPr>
          <w:b/>
          <w:bCs/>
          <w:szCs w:val="28"/>
        </w:rPr>
        <w:t>конфиденциальность</w:t>
      </w:r>
      <w:r w:rsidRPr="00527AFB">
        <w:rPr>
          <w:szCs w:val="28"/>
        </w:rPr>
        <w:t xml:space="preserve"> информации (защита от несанкционированного ознакомления);</w:t>
      </w:r>
    </w:p>
    <w:p w:rsidR="000E29DA" w:rsidRPr="00527AFB" w:rsidRDefault="000E29DA" w:rsidP="00A93327">
      <w:pPr>
        <w:pStyle w:val="affffffd"/>
        <w:numPr>
          <w:ilvl w:val="0"/>
          <w:numId w:val="35"/>
        </w:numPr>
        <w:rPr>
          <w:szCs w:val="28"/>
        </w:rPr>
      </w:pPr>
      <w:r w:rsidRPr="00527AFB">
        <w:rPr>
          <w:b/>
          <w:bCs/>
          <w:szCs w:val="28"/>
        </w:rPr>
        <w:t>целостность</w:t>
      </w:r>
      <w:r w:rsidRPr="00527AFB">
        <w:rPr>
          <w:szCs w:val="28"/>
        </w:rPr>
        <w:t xml:space="preserve"> информации (актуальность и непротиворечивость информации, ее защищенность от разрушения и н</w:t>
      </w:r>
      <w:r w:rsidR="00DB7391" w:rsidRPr="00527AFB">
        <w:rPr>
          <w:szCs w:val="28"/>
        </w:rPr>
        <w:t>есанкционированного изменения);</w:t>
      </w:r>
    </w:p>
    <w:p w:rsidR="000E29DA" w:rsidRPr="00527AFB" w:rsidRDefault="000E29DA" w:rsidP="00A93327">
      <w:pPr>
        <w:pStyle w:val="affffffd"/>
        <w:numPr>
          <w:ilvl w:val="0"/>
          <w:numId w:val="35"/>
        </w:numPr>
        <w:rPr>
          <w:szCs w:val="28"/>
        </w:rPr>
      </w:pPr>
      <w:r w:rsidRPr="00527AFB">
        <w:rPr>
          <w:b/>
          <w:bCs/>
          <w:szCs w:val="28"/>
        </w:rPr>
        <w:t>доступность</w:t>
      </w:r>
      <w:r w:rsidRPr="00527AFB">
        <w:rPr>
          <w:szCs w:val="28"/>
        </w:rPr>
        <w:t xml:space="preserve"> информации (возможность за приемлемое время получить тр</w:t>
      </w:r>
      <w:r w:rsidR="00DB7391" w:rsidRPr="00527AFB">
        <w:rPr>
          <w:szCs w:val="28"/>
        </w:rPr>
        <w:t>ебуемую информационную услугу).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Стадии создания СЗПДн включают:</w:t>
      </w:r>
    </w:p>
    <w:p w:rsidR="000E29DA" w:rsidRPr="00527AFB" w:rsidRDefault="000E29DA" w:rsidP="00A93327">
      <w:pPr>
        <w:pStyle w:val="affffffd"/>
        <w:numPr>
          <w:ilvl w:val="1"/>
          <w:numId w:val="36"/>
        </w:numPr>
        <w:rPr>
          <w:szCs w:val="28"/>
        </w:rPr>
      </w:pPr>
      <w:r w:rsidRPr="00527AFB">
        <w:rPr>
          <w:szCs w:val="28"/>
        </w:rPr>
        <w:t>предпроектная стадия, включающая предпроектное обследование ИСПДн, разработку технического (частного технического) задания на ее создание;</w:t>
      </w:r>
    </w:p>
    <w:p w:rsidR="000E29DA" w:rsidRPr="00527AFB" w:rsidRDefault="000E29DA" w:rsidP="00A93327">
      <w:pPr>
        <w:pStyle w:val="affffffd"/>
        <w:numPr>
          <w:ilvl w:val="1"/>
          <w:numId w:val="36"/>
        </w:numPr>
        <w:rPr>
          <w:szCs w:val="28"/>
        </w:rPr>
      </w:pPr>
      <w:r w:rsidRPr="00527AFB">
        <w:rPr>
          <w:szCs w:val="28"/>
        </w:rPr>
        <w:t>стадия проектирования (разработки проектов) и реализации ИСПДн, включающая разработку СЗПДн в составе ИСПДн;</w:t>
      </w:r>
    </w:p>
    <w:p w:rsidR="000E29DA" w:rsidRPr="00527AFB" w:rsidRDefault="000E29DA" w:rsidP="00A93327">
      <w:pPr>
        <w:pStyle w:val="affffffd"/>
        <w:numPr>
          <w:ilvl w:val="1"/>
          <w:numId w:val="36"/>
        </w:numPr>
        <w:rPr>
          <w:szCs w:val="28"/>
        </w:rPr>
      </w:pPr>
      <w:r w:rsidRPr="00527AFB">
        <w:rPr>
          <w:szCs w:val="28"/>
        </w:rPr>
        <w:t>стадия ввода в действие СЗПДн, включающая опытную эксплуатацию и приемо-сдаточные испытания средств защиты информации, а также оценку соответствия ИСПДн требованиям безопасности информации.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Организационные меры предусматривают создание и поддержание правовой базы безопасности ПДн и разработку (введение в действие) предусмотренных Политикой информационной безопасности ИСПДн следующих организационно-распорядительных документов:</w:t>
      </w:r>
    </w:p>
    <w:p w:rsidR="003A5CF5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администратора информационных систем персональных данных по обеспечению безопасности персональных данных;</w:t>
      </w:r>
    </w:p>
    <w:p w:rsidR="003A5CF5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  <w:lang w:eastAsia="en-US"/>
        </w:rPr>
      </w:pPr>
      <w:r w:rsidRPr="00527AFB">
        <w:rPr>
          <w:szCs w:val="28"/>
          <w:lang w:eastAsia="en-US"/>
        </w:rPr>
        <w:lastRenderedPageBreak/>
        <w:t>инструкцию о порядке резервирования и восстановления работоспособности технических средств, программного обеспечения и баз данных;</w:t>
      </w:r>
    </w:p>
    <w:p w:rsidR="003A5CF5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ответственного за обработку персональных данных;</w:t>
      </w:r>
    </w:p>
    <w:p w:rsidR="003A5CF5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 организации антивирусной защиты;</w:t>
      </w:r>
    </w:p>
    <w:p w:rsidR="003A5CF5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 порядку учета и хранению документов, содержащих персональные данные;</w:t>
      </w:r>
    </w:p>
    <w:p w:rsidR="003A5CF5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 обеспечению безопасности эксплуатации средств криптографической защиты информации (СКЗИ);</w:t>
      </w:r>
    </w:p>
    <w:p w:rsidR="003A5CF5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 порядку учета и хранению машинных носителей конфиденциальной информации (персональных данных);</w:t>
      </w:r>
    </w:p>
    <w:p w:rsidR="003A5CF5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пользователя информационных систем персональных данных по обеспечению безопасности персональных данных;</w:t>
      </w:r>
    </w:p>
    <w:p w:rsidR="003A5CF5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осуществления внутреннего контроля соответствия обработки персональных данных требованиям к защите персональных данных;</w:t>
      </w:r>
    </w:p>
    <w:p w:rsidR="000E29DA" w:rsidRPr="00527AFB" w:rsidRDefault="00A2186E" w:rsidP="00076312">
      <w:pPr>
        <w:pStyle w:val="affffffd"/>
        <w:numPr>
          <w:ilvl w:val="0"/>
          <w:numId w:val="37"/>
        </w:numPr>
        <w:ind w:firstLine="709"/>
        <w:rPr>
          <w:szCs w:val="28"/>
        </w:rPr>
      </w:pPr>
      <w:r w:rsidRPr="00527AFB">
        <w:rPr>
          <w:szCs w:val="28"/>
          <w:lang w:eastAsia="en-US"/>
        </w:rPr>
        <w:t>инструкцию пользователя по обеспечению безопасности обработки персона</w:t>
      </w:r>
      <w:r w:rsidR="003A5CF5" w:rsidRPr="00527AFB">
        <w:rPr>
          <w:szCs w:val="28"/>
          <w:lang w:eastAsia="en-US"/>
        </w:rPr>
        <w:t>льных данных, при возникновении внештатных ситуаций.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Технические меры защиты реализуются при помощи соответствующих программно-технических средств и методов защиты.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b/>
          <w:szCs w:val="28"/>
        </w:rPr>
      </w:pPr>
      <w:r w:rsidRPr="00527AFB">
        <w:rPr>
          <w:szCs w:val="28"/>
        </w:rPr>
        <w:t xml:space="preserve">Перечень необходимых мер защиты информации определяется по результатам внутренней проверки безопасности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</w:t>
      </w:r>
      <w:bookmarkStart w:id="8" w:name="3.3"/>
      <w:bookmarkStart w:id="9" w:name="_Toc212958361"/>
      <w:bookmarkStart w:id="10" w:name="_Toc242815415"/>
    </w:p>
    <w:p w:rsidR="00DB7391" w:rsidRPr="00527AFB" w:rsidRDefault="00DB7391" w:rsidP="00DB7391">
      <w:pPr>
        <w:pStyle w:val="affffffd"/>
        <w:ind w:left="0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1" w:name="_Toc248296903"/>
      <w:r w:rsidRPr="00527AFB">
        <w:rPr>
          <w:b/>
          <w:szCs w:val="28"/>
        </w:rPr>
        <w:t xml:space="preserve">Задачи </w:t>
      </w:r>
      <w:bookmarkEnd w:id="8"/>
      <w:bookmarkEnd w:id="9"/>
      <w:bookmarkEnd w:id="10"/>
      <w:r w:rsidRPr="00527AFB">
        <w:rPr>
          <w:b/>
          <w:szCs w:val="28"/>
        </w:rPr>
        <w:t>СЗПДн</w:t>
      </w:r>
      <w:bookmarkEnd w:id="11"/>
    </w:p>
    <w:p w:rsidR="00A3489D" w:rsidRPr="00527AFB" w:rsidRDefault="00A3489D" w:rsidP="00DB7391">
      <w:pPr>
        <w:ind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Основной целью СЗПДн является минимизация ущерба от возможной реализации угроз безопасности ПДн.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Для достижения основной цели система безопасности ПДн ИСПДн должна обеспечивать эффективное решение следующих задач: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защиту от вмешательства в процесс функционирования ИСПДн посторонних лиц (возможность использования АС и доступ к ее ресурсам должны иметь только зарегистрированные установленным порядком пользователи);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разграничение доступа зарегистрированных пользователей к аппаратным, программным и информационным ресурсам ИСПДн (возможность доступа только к тем ресурсам и выполнения только тех операций с ними, которые необходимы конкретным пользователям ИСПДн для выполнения своих служебных обязанностей), то есть защиту от несанкционированного доступа: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к информации, циркулирующей в ИСПДн;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средствам вычислительной техники ИСПДн;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аппаратным, программным и криптографическим средствам защиты, используемым в ИСПДн;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 xml:space="preserve">регистрацию действий пользователей при использовании защищаемых ресурсов ИСПДн в системных журналах и периодический контроль </w:t>
      </w:r>
      <w:r w:rsidRPr="00527AFB">
        <w:rPr>
          <w:szCs w:val="28"/>
        </w:rPr>
        <w:lastRenderedPageBreak/>
        <w:t>корректности действий пользователей системы путем анализа содержимого этих журналов;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контроль целостности (обеспечение неизменности) среды исполнения программ и ее вос</w:t>
      </w:r>
      <w:r w:rsidR="00291061" w:rsidRPr="00527AFB">
        <w:rPr>
          <w:szCs w:val="28"/>
        </w:rPr>
        <w:t>становление в случае нарушения;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защиту от несанкционированной модификации и контроль целостности используемых в ИСПДн программных средств, а также защиту системы от внедрения несанкционированных программ;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защиту ПДн от утечки по техническим каналам при ее обработке, хранен</w:t>
      </w:r>
      <w:r w:rsidR="00291061" w:rsidRPr="00527AFB">
        <w:rPr>
          <w:szCs w:val="28"/>
        </w:rPr>
        <w:t>ии и передаче по каналам связи;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 xml:space="preserve">защиту ПДн, хранимой, обрабатываемой и передаваемой по каналам связи, от несанкционированного разглашения или искажения; 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обеспечение живучести криптографических средств защиты информации при компрометации части ключевой системы;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своевременное выявление источников угроз безопасности ПДн, причин и условий, способствующих нанесению ущерба субъектам ПДн, создание механизма оперативного реагирования на угрозы безопасно</w:t>
      </w:r>
      <w:r w:rsidR="00291061" w:rsidRPr="00527AFB">
        <w:rPr>
          <w:szCs w:val="28"/>
        </w:rPr>
        <w:t>сти ПДн и негативные тенденции;</w:t>
      </w:r>
    </w:p>
    <w:p w:rsidR="000E29DA" w:rsidRPr="00527AFB" w:rsidRDefault="000E29DA" w:rsidP="000F38D9">
      <w:pPr>
        <w:pStyle w:val="affffffd"/>
        <w:numPr>
          <w:ilvl w:val="0"/>
          <w:numId w:val="38"/>
        </w:numPr>
        <w:ind w:firstLine="851"/>
        <w:rPr>
          <w:szCs w:val="28"/>
        </w:rPr>
      </w:pPr>
      <w:r w:rsidRPr="00527AFB">
        <w:rPr>
          <w:szCs w:val="28"/>
        </w:rPr>
        <w:t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ПДн.</w:t>
      </w:r>
    </w:p>
    <w:p w:rsidR="005D23B9" w:rsidRPr="00527AFB" w:rsidRDefault="005D23B9" w:rsidP="005D23B9">
      <w:pPr>
        <w:ind w:firstLine="0"/>
        <w:rPr>
          <w:szCs w:val="28"/>
        </w:rPr>
      </w:pPr>
      <w:bookmarkStart w:id="12" w:name="_Toc248296904"/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r w:rsidRPr="00527AFB">
        <w:rPr>
          <w:b/>
          <w:szCs w:val="28"/>
        </w:rPr>
        <w:t>О</w:t>
      </w:r>
      <w:bookmarkEnd w:id="3"/>
      <w:r w:rsidRPr="00527AFB">
        <w:rPr>
          <w:b/>
          <w:szCs w:val="28"/>
        </w:rPr>
        <w:t>бъекты защиты</w:t>
      </w:r>
      <w:bookmarkEnd w:id="4"/>
      <w:bookmarkEnd w:id="5"/>
      <w:bookmarkEnd w:id="12"/>
    </w:p>
    <w:p w:rsidR="00A3489D" w:rsidRPr="00527AFB" w:rsidRDefault="00A3489D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3" w:name="2.1"/>
      <w:bookmarkStart w:id="14" w:name="_Toc212958349"/>
      <w:bookmarkStart w:id="15" w:name="_Toc242815408"/>
      <w:bookmarkStart w:id="16" w:name="_Toc246854183"/>
      <w:bookmarkStart w:id="17" w:name="_Toc246854240"/>
      <w:bookmarkStart w:id="18" w:name="_Toc248296905"/>
      <w:r w:rsidRPr="00527AFB">
        <w:rPr>
          <w:szCs w:val="28"/>
        </w:rPr>
        <w:t xml:space="preserve">Перечень </w:t>
      </w:r>
      <w:bookmarkEnd w:id="13"/>
      <w:bookmarkEnd w:id="14"/>
      <w:bookmarkEnd w:id="15"/>
      <w:r w:rsidRPr="00527AFB">
        <w:rPr>
          <w:szCs w:val="28"/>
        </w:rPr>
        <w:t>информационных систем</w:t>
      </w:r>
      <w:bookmarkEnd w:id="16"/>
      <w:bookmarkEnd w:id="17"/>
      <w:bookmarkEnd w:id="18"/>
      <w:r w:rsidR="008D084E" w:rsidRPr="00527AFB">
        <w:rPr>
          <w:szCs w:val="28"/>
        </w:rPr>
        <w:t>.</w:t>
      </w:r>
    </w:p>
    <w:p w:rsidR="000E29DA" w:rsidRPr="00527AFB" w:rsidRDefault="000E29DA" w:rsidP="008D084E">
      <w:r w:rsidRPr="00527AFB">
        <w:t xml:space="preserve">В </w:t>
      </w:r>
      <w:r w:rsidR="000F38D9">
        <w:t>а</w:t>
      </w:r>
      <w:r w:rsidR="005B3872" w:rsidRPr="00527AFB">
        <w:t>дминистрации Полтавского сельского поселения Красноармейского района</w:t>
      </w:r>
      <w:r w:rsidR="003A5CF5" w:rsidRPr="00527AFB">
        <w:t xml:space="preserve"> </w:t>
      </w:r>
      <w:r w:rsidRPr="00527AFB">
        <w:t>производится обработка персональных данных в информационных система обработ</w:t>
      </w:r>
      <w:r w:rsidR="00291061" w:rsidRPr="00527AFB">
        <w:t>ки персональных данных (ИСПДн).</w:t>
      </w:r>
    </w:p>
    <w:p w:rsidR="000E29DA" w:rsidRPr="00527AFB" w:rsidRDefault="000E29DA" w:rsidP="008D084E">
      <w:r w:rsidRPr="00527AFB">
        <w:t xml:space="preserve">Перечень ИСПДн определяется на основании </w:t>
      </w:r>
      <w:r w:rsidR="003A5CF5" w:rsidRPr="00527AFB">
        <w:t>внутреннего обследования</w:t>
      </w:r>
      <w:r w:rsidRPr="00527AFB">
        <w:t>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9" w:name="_Toc248296906"/>
      <w:r w:rsidRPr="00527AFB">
        <w:rPr>
          <w:szCs w:val="28"/>
        </w:rPr>
        <w:t>Перечень объектов защиты</w:t>
      </w:r>
      <w:bookmarkEnd w:id="19"/>
      <w:r w:rsidR="00443CEE" w:rsidRPr="00527AFB">
        <w:rPr>
          <w:szCs w:val="28"/>
        </w:rPr>
        <w:t>.</w:t>
      </w:r>
    </w:p>
    <w:p w:rsidR="000E29DA" w:rsidRPr="00527AFB" w:rsidRDefault="000E29DA" w:rsidP="008D084E">
      <w:r w:rsidRPr="00527AFB">
        <w:t xml:space="preserve">Объектами защиты являются – информация, обрабатываемая в ИСПДн, и технические средства ее обработки и защиты. Перечень персональных данных, подлежащие защите, определен в Перечне </w:t>
      </w:r>
      <w:r w:rsidR="00F674F5" w:rsidRPr="00527AFB">
        <w:t xml:space="preserve">персональных данных, обрабатываемых в </w:t>
      </w:r>
      <w:r w:rsidR="00AE6742" w:rsidRPr="00527AFB">
        <w:t>Администрации Полтавского сельского поселения Красноармейского района.</w:t>
      </w:r>
    </w:p>
    <w:p w:rsidR="000E29DA" w:rsidRPr="00527AFB" w:rsidRDefault="000E29DA" w:rsidP="008D084E">
      <w:r w:rsidRPr="00527AFB">
        <w:t>Объекты защиты включают:</w:t>
      </w:r>
    </w:p>
    <w:p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обрабатываемая информация;</w:t>
      </w:r>
    </w:p>
    <w:p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технологическая информация;</w:t>
      </w:r>
    </w:p>
    <w:p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программно-технические средства обработки;</w:t>
      </w:r>
    </w:p>
    <w:p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средства защиты ПДн;</w:t>
      </w:r>
    </w:p>
    <w:p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каналы информационного обмена и телекоммуникации;</w:t>
      </w:r>
    </w:p>
    <w:p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объекты</w:t>
      </w:r>
      <w:r w:rsidR="000E29DA" w:rsidRPr="00527AFB">
        <w:t xml:space="preserve"> и помещения, в которых размещены компонен</w:t>
      </w:r>
      <w:r w:rsidRPr="00527AFB">
        <w:t>ты ИСПДн.</w:t>
      </w:r>
    </w:p>
    <w:p w:rsidR="008D084E" w:rsidRPr="00527AFB" w:rsidRDefault="008D084E" w:rsidP="008D084E">
      <w:pPr>
        <w:pStyle w:val="affffffd"/>
        <w:ind w:left="1134" w:firstLine="0"/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20" w:name="_Toc242815411"/>
      <w:bookmarkStart w:id="21" w:name="_Toc248296907"/>
      <w:r w:rsidRPr="00527AFB">
        <w:rPr>
          <w:b/>
          <w:szCs w:val="28"/>
        </w:rPr>
        <w:t>Классификация пользователей ИСПДн</w:t>
      </w:r>
      <w:bookmarkEnd w:id="20"/>
      <w:bookmarkEnd w:id="21"/>
    </w:p>
    <w:p w:rsidR="00A3489D" w:rsidRPr="00527AFB" w:rsidRDefault="00A3489D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lastRenderedPageBreak/>
        <w:t xml:space="preserve">Пользователем ИСПДн является лицо, участвующее в функционировании информационной системы персональных данных или использующее результаты ее функционирования. Пользователем ИСПДн является любой сотрудник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имеющий доступ к ИСПДн и ее ресурсам в соответствии с установленным порядком, в соответствии с его функциональными обязанностями.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Пользователи ИСПДн дел</w:t>
      </w:r>
      <w:r w:rsidR="00443CEE" w:rsidRPr="00527AFB">
        <w:rPr>
          <w:szCs w:val="28"/>
        </w:rPr>
        <w:t>ятся на три основные категории: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Администратор ИСПДн. Сотрудники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которые занимаются настройкой, внедрением и сопровождением системы. Администратор ИСПДн обладает следующим уровнем доступа:</w:t>
      </w:r>
    </w:p>
    <w:p w:rsidR="000E29DA" w:rsidRPr="00527AFB" w:rsidRDefault="000E29DA" w:rsidP="000F38D9">
      <w:pPr>
        <w:pStyle w:val="affffffd"/>
        <w:numPr>
          <w:ilvl w:val="0"/>
          <w:numId w:val="40"/>
        </w:numPr>
        <w:ind w:firstLine="709"/>
        <w:rPr>
          <w:szCs w:val="28"/>
        </w:rPr>
      </w:pPr>
      <w:r w:rsidRPr="00527AFB">
        <w:rPr>
          <w:szCs w:val="28"/>
        </w:rPr>
        <w:t>обладает полной информацией о системном и прикладном программном обеспечении ИСПДн;</w:t>
      </w:r>
    </w:p>
    <w:p w:rsidR="000E29DA" w:rsidRPr="00527AFB" w:rsidRDefault="000E29DA" w:rsidP="000F38D9">
      <w:pPr>
        <w:pStyle w:val="affffffd"/>
        <w:numPr>
          <w:ilvl w:val="0"/>
          <w:numId w:val="40"/>
        </w:numPr>
        <w:ind w:firstLine="709"/>
        <w:rPr>
          <w:szCs w:val="28"/>
        </w:rPr>
      </w:pPr>
      <w:r w:rsidRPr="00527AFB">
        <w:rPr>
          <w:szCs w:val="28"/>
        </w:rPr>
        <w:t>обладает полной информацией о технических средствах и конфигурации ИСПДн;</w:t>
      </w:r>
    </w:p>
    <w:p w:rsidR="000E29DA" w:rsidRPr="00527AFB" w:rsidRDefault="000E29DA" w:rsidP="000F38D9">
      <w:pPr>
        <w:pStyle w:val="affffffd"/>
        <w:numPr>
          <w:ilvl w:val="0"/>
          <w:numId w:val="40"/>
        </w:numPr>
        <w:ind w:firstLine="709"/>
        <w:rPr>
          <w:szCs w:val="28"/>
        </w:rPr>
      </w:pPr>
      <w:r w:rsidRPr="00527AFB">
        <w:rPr>
          <w:szCs w:val="28"/>
        </w:rPr>
        <w:t>имеет доступ ко всем техническим средствам обработки информации и данным ИСПДн;</w:t>
      </w:r>
    </w:p>
    <w:p w:rsidR="000E29DA" w:rsidRPr="00527AFB" w:rsidRDefault="000E29DA" w:rsidP="000F38D9">
      <w:pPr>
        <w:pStyle w:val="affffffd"/>
        <w:numPr>
          <w:ilvl w:val="0"/>
          <w:numId w:val="40"/>
        </w:numPr>
        <w:ind w:firstLine="709"/>
        <w:rPr>
          <w:szCs w:val="28"/>
        </w:rPr>
      </w:pPr>
      <w:r w:rsidRPr="00527AFB">
        <w:rPr>
          <w:szCs w:val="28"/>
        </w:rPr>
        <w:t>обладает правами конфигурирования и административной настройки технических средств ИСПДн.</w:t>
      </w:r>
    </w:p>
    <w:p w:rsidR="000E29DA" w:rsidRPr="00527AFB" w:rsidRDefault="000E29DA" w:rsidP="000F38D9">
      <w:pPr>
        <w:pStyle w:val="affffffd"/>
        <w:numPr>
          <w:ilvl w:val="2"/>
          <w:numId w:val="33"/>
        </w:numPr>
        <w:ind w:firstLine="709"/>
        <w:rPr>
          <w:szCs w:val="28"/>
        </w:rPr>
      </w:pPr>
      <w:r w:rsidRPr="00527AFB">
        <w:rPr>
          <w:szCs w:val="28"/>
        </w:rPr>
        <w:t xml:space="preserve">Программист-разработчик ИСПДн. Сотрудники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или сторонних организаций, которые занимаются разработкой программного обеспечения. Разработчик ИСПДн обладает следующим уровнем доступа:</w:t>
      </w:r>
    </w:p>
    <w:p w:rsidR="000E29DA" w:rsidRPr="00527AFB" w:rsidRDefault="000E29DA" w:rsidP="000F38D9">
      <w:pPr>
        <w:pStyle w:val="affffffd"/>
        <w:numPr>
          <w:ilvl w:val="0"/>
          <w:numId w:val="41"/>
        </w:numPr>
        <w:ind w:firstLine="709"/>
        <w:rPr>
          <w:szCs w:val="28"/>
        </w:rPr>
      </w:pPr>
      <w:r w:rsidRPr="00527AFB">
        <w:rPr>
          <w:szCs w:val="28"/>
        </w:rPr>
        <w:t>обладает информацией об алгоритмах и программах обработки информации на ИСПДн;</w:t>
      </w:r>
    </w:p>
    <w:p w:rsidR="000E29DA" w:rsidRPr="00527AFB" w:rsidRDefault="000E29DA" w:rsidP="000F38D9">
      <w:pPr>
        <w:pStyle w:val="affffffd"/>
        <w:numPr>
          <w:ilvl w:val="0"/>
          <w:numId w:val="41"/>
        </w:numPr>
        <w:ind w:firstLine="709"/>
        <w:rPr>
          <w:szCs w:val="28"/>
        </w:rPr>
      </w:pPr>
      <w:r w:rsidRPr="00527AFB">
        <w:rPr>
          <w:szCs w:val="28"/>
        </w:rPr>
        <w:t>обладает возможностями внесения ошибок, недекларированных возможностей, программных закладок, вредоносных программ в программное обеспечение ИСПДн на стадии ее разработки, внедрения и сопровождения;</w:t>
      </w:r>
    </w:p>
    <w:p w:rsidR="000E29DA" w:rsidRPr="00527AFB" w:rsidRDefault="000E29DA" w:rsidP="000F38D9">
      <w:pPr>
        <w:pStyle w:val="affffffd"/>
        <w:numPr>
          <w:ilvl w:val="0"/>
          <w:numId w:val="41"/>
        </w:numPr>
        <w:ind w:firstLine="709"/>
        <w:rPr>
          <w:szCs w:val="28"/>
        </w:rPr>
      </w:pPr>
      <w:r w:rsidRPr="00527AFB">
        <w:rPr>
          <w:szCs w:val="28"/>
        </w:rPr>
        <w:t>может располагать любыми фрагментами информации о топологии ИСПДн и технических средствах обработки и защиты ПДн, обрабатываемых в ИСПДн.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Оператор ИСПДн. Сотрудники подразделений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участвующих в процессе эксплуатации ИСПДн. Оператор ИСПДн обладает следующим уровнем доступа:</w:t>
      </w:r>
    </w:p>
    <w:p w:rsidR="000E29DA" w:rsidRPr="00527AFB" w:rsidRDefault="000E29DA" w:rsidP="000F38D9">
      <w:pPr>
        <w:pStyle w:val="affffffd"/>
        <w:numPr>
          <w:ilvl w:val="0"/>
          <w:numId w:val="42"/>
        </w:numPr>
        <w:ind w:firstLine="1134"/>
        <w:rPr>
          <w:szCs w:val="28"/>
        </w:rPr>
      </w:pPr>
      <w:r w:rsidRPr="00527AFB">
        <w:rPr>
          <w:szCs w:val="28"/>
        </w:rPr>
        <w:t>обладает всеми необходимыми атрибутами (например, паролем), обеспечивающими доступ к некоторому подмножеству ПДн;</w:t>
      </w:r>
    </w:p>
    <w:p w:rsidR="000E29DA" w:rsidRPr="00527AFB" w:rsidRDefault="000E29DA" w:rsidP="000F38D9">
      <w:pPr>
        <w:pStyle w:val="affffffd"/>
        <w:numPr>
          <w:ilvl w:val="0"/>
          <w:numId w:val="42"/>
        </w:numPr>
        <w:ind w:firstLine="1134"/>
        <w:rPr>
          <w:szCs w:val="28"/>
        </w:rPr>
      </w:pPr>
      <w:r w:rsidRPr="00527AFB">
        <w:rPr>
          <w:szCs w:val="28"/>
        </w:rPr>
        <w:t>располагает конфиденциальными данными, к которым имеет доступ.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Категории пользователей должны быть определены для каждой ИСПДн. Должно быть уточнено разделение сотрудников внутри категорий, в соответствии с типами пользователей определенными в Полити</w:t>
      </w:r>
      <w:r w:rsidR="00443CEE" w:rsidRPr="00527AFB">
        <w:rPr>
          <w:szCs w:val="28"/>
        </w:rPr>
        <w:t>ке информационной безопасности.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Все выявленные группы пользователей отражаются в </w:t>
      </w:r>
      <w:r w:rsidR="00F674F5" w:rsidRPr="00527AFB">
        <w:rPr>
          <w:szCs w:val="28"/>
        </w:rPr>
        <w:t xml:space="preserve">Перечне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в </w:t>
      </w:r>
      <w:r w:rsidR="000F38D9">
        <w:rPr>
          <w:szCs w:val="28"/>
        </w:rPr>
        <w:t>а</w:t>
      </w:r>
      <w:r w:rsidR="00AE6742" w:rsidRPr="00527AFB">
        <w:rPr>
          <w:szCs w:val="28"/>
        </w:rPr>
        <w:t xml:space="preserve">дминистрации </w:t>
      </w:r>
      <w:r w:rsidR="00AE6742" w:rsidRPr="00527AFB">
        <w:rPr>
          <w:szCs w:val="28"/>
        </w:rPr>
        <w:lastRenderedPageBreak/>
        <w:t>Полтавского сельского поселения Красноармейского района</w:t>
      </w:r>
      <w:r w:rsidRPr="00527AFB">
        <w:rPr>
          <w:szCs w:val="28"/>
        </w:rPr>
        <w:t xml:space="preserve">. На основании </w:t>
      </w:r>
      <w:r w:rsidR="005D2EFB" w:rsidRPr="00527AFB">
        <w:rPr>
          <w:szCs w:val="28"/>
        </w:rPr>
        <w:t xml:space="preserve">обследования </w:t>
      </w:r>
      <w:r w:rsidRPr="00527AFB">
        <w:rPr>
          <w:szCs w:val="28"/>
        </w:rPr>
        <w:t xml:space="preserve">определяются права доступа к элементам ИСПДн для всех групп пользователей и отражаются в </w:t>
      </w:r>
      <w:r w:rsidR="005D2EFB" w:rsidRPr="00527AFB">
        <w:rPr>
          <w:szCs w:val="28"/>
        </w:rPr>
        <w:t xml:space="preserve">Разрешительной системе доступа сотрудников к ресурсам информационных систем персональных данных, принадлежащих </w:t>
      </w:r>
      <w:r w:rsidR="000F38D9">
        <w:rPr>
          <w:szCs w:val="28"/>
        </w:rPr>
        <w:t>а</w:t>
      </w:r>
      <w:r w:rsidR="00AE6742" w:rsidRPr="00527AFB">
        <w:rPr>
          <w:szCs w:val="28"/>
        </w:rPr>
        <w:t>дминистраци</w:t>
      </w:r>
      <w:r w:rsidR="000F38D9">
        <w:rPr>
          <w:szCs w:val="28"/>
        </w:rPr>
        <w:t>и</w:t>
      </w:r>
      <w:r w:rsidR="00AE6742" w:rsidRPr="00527AFB">
        <w:rPr>
          <w:szCs w:val="28"/>
        </w:rPr>
        <w:t xml:space="preserve"> Полтавского сельского поселения Красноармейского района</w:t>
      </w:r>
      <w:r w:rsidRPr="00527AFB">
        <w:rPr>
          <w:szCs w:val="28"/>
        </w:rPr>
        <w:t>.</w:t>
      </w:r>
    </w:p>
    <w:p w:rsidR="008D084E" w:rsidRPr="00527AFB" w:rsidRDefault="008D084E" w:rsidP="008D084E">
      <w:pPr>
        <w:pStyle w:val="affffffd"/>
        <w:ind w:left="709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22" w:name="_Toc242815417"/>
      <w:bookmarkStart w:id="23" w:name="_Toc248296908"/>
      <w:r w:rsidRPr="00527AFB">
        <w:rPr>
          <w:b/>
          <w:szCs w:val="28"/>
        </w:rPr>
        <w:t>Основные принципы построения системы комплексной защиты информации</w:t>
      </w:r>
      <w:bookmarkEnd w:id="22"/>
      <w:bookmarkEnd w:id="23"/>
    </w:p>
    <w:p w:rsidR="00A3489D" w:rsidRPr="00527AFB" w:rsidRDefault="00A3489D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Построение системы обеспечения безопасности ПДн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и ее функционирование должны осуществляться в соответствии со следующими основными принципами: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законность;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системность;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комплексность;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непрерывность;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своевременность;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преемственность и непрерывность совершенствования;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персональная ответственность;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минимизация полномочий;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взаимодействие и сотрудничество;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гибкость системы защиты;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 xml:space="preserve">открытость алгоритмов и механизмов защиты; 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простота применения средств защиты;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научная обоснованность и техническая реализуемость;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специализация и профессионализм;</w:t>
      </w:r>
    </w:p>
    <w:p w:rsidR="000E29DA" w:rsidRPr="00527AFB" w:rsidRDefault="000E29DA" w:rsidP="000F38D9">
      <w:pPr>
        <w:pStyle w:val="affffffd"/>
        <w:numPr>
          <w:ilvl w:val="0"/>
          <w:numId w:val="43"/>
        </w:numPr>
        <w:ind w:firstLine="709"/>
        <w:rPr>
          <w:szCs w:val="28"/>
        </w:rPr>
      </w:pPr>
      <w:r w:rsidRPr="00527AFB">
        <w:rPr>
          <w:szCs w:val="28"/>
        </w:rPr>
        <w:t>обязательность контроля.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24" w:name="_Toc246854186"/>
      <w:bookmarkStart w:id="25" w:name="_Toc246854243"/>
      <w:bookmarkStart w:id="26" w:name="_Toc247378198"/>
      <w:bookmarkStart w:id="27" w:name="_Toc247378244"/>
      <w:bookmarkStart w:id="28" w:name="_Toc212958364"/>
      <w:bookmarkStart w:id="29" w:name="_Toc242815418"/>
      <w:bookmarkStart w:id="30" w:name="_Toc246854191"/>
      <w:bookmarkStart w:id="31" w:name="_Toc246854248"/>
      <w:bookmarkStart w:id="32" w:name="_Toc248296909"/>
      <w:bookmarkEnd w:id="24"/>
      <w:bookmarkEnd w:id="25"/>
      <w:bookmarkEnd w:id="26"/>
      <w:bookmarkEnd w:id="27"/>
      <w:r w:rsidRPr="00527AFB">
        <w:rPr>
          <w:szCs w:val="28"/>
        </w:rPr>
        <w:t>Законность</w:t>
      </w:r>
      <w:bookmarkEnd w:id="28"/>
      <w:bookmarkEnd w:id="29"/>
      <w:bookmarkEnd w:id="30"/>
      <w:bookmarkEnd w:id="31"/>
      <w:bookmarkEnd w:id="32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Предполагает осуществление защитных мероприятий и разработку СЗПДн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в соответствии с действующим законодательством в области защиты ПДн и других нормативных актов по безопасности информации, утвержденных органами государственной власти и управления в пределах их компетенции.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Пользователи и обслуживающий персонал ПДн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должны быть осведомлены о порядке работы с защищаемой информацией и об ответственности за защиты ПДн.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33" w:name="_Toc212958365"/>
      <w:bookmarkStart w:id="34" w:name="_Toc242815419"/>
      <w:bookmarkStart w:id="35" w:name="_Toc246854192"/>
      <w:bookmarkStart w:id="36" w:name="_Toc246854249"/>
      <w:bookmarkStart w:id="37" w:name="_Toc248296910"/>
      <w:r w:rsidRPr="00527AFB">
        <w:rPr>
          <w:szCs w:val="28"/>
        </w:rPr>
        <w:t>Системность</w:t>
      </w:r>
      <w:bookmarkEnd w:id="33"/>
      <w:bookmarkEnd w:id="34"/>
      <w:bookmarkEnd w:id="35"/>
      <w:bookmarkEnd w:id="36"/>
      <w:bookmarkEnd w:id="37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Системный подход к построению СЗПДн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предполагает учет всех взаимосвязанных, взаимодействующих и изменяющихся во времени элементов, условий и факторов, существенно значимых для понимания и решения проблемы обеспечения безопасности ПДн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При создании системы защиты должны учитываться все слабые и наиболее уязвимые места системы обработки ПДн, а также характер, </w:t>
      </w:r>
      <w:r w:rsidRPr="00527AFB">
        <w:rPr>
          <w:szCs w:val="28"/>
        </w:rPr>
        <w:lastRenderedPageBreak/>
        <w:t>возможные объекты и направления атак на систему со стороны нарушителей (особенно высококвалифицированных злоумышленников), пути проникновения в распределенные системы и НСД к информации. Система защиты должна строиться с учетом не только 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38" w:name="_Toc212958366"/>
      <w:bookmarkStart w:id="39" w:name="_Toc242815420"/>
      <w:bookmarkStart w:id="40" w:name="_Toc246854193"/>
      <w:bookmarkStart w:id="41" w:name="_Toc246854250"/>
      <w:bookmarkStart w:id="42" w:name="_Toc248296911"/>
      <w:r w:rsidRPr="00527AFB">
        <w:rPr>
          <w:szCs w:val="28"/>
        </w:rPr>
        <w:t>Комплексность</w:t>
      </w:r>
      <w:bookmarkEnd w:id="38"/>
      <w:bookmarkEnd w:id="39"/>
      <w:bookmarkEnd w:id="40"/>
      <w:bookmarkEnd w:id="41"/>
      <w:bookmarkEnd w:id="42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Комплексное использование методов и средств защиты предполагает согласованное применение разнородных средств при построении целостной системы защиты, перекрывающей все существенные (значимые) каналы реализации угроз и не содержащей слабых мест на стыках отдельных ее компонентов.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Защита должна строиться эшелонировано.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</w:t>
      </w:r>
      <w:r w:rsidR="00291061" w:rsidRPr="00527AFB">
        <w:rPr>
          <w:szCs w:val="28"/>
        </w:rPr>
        <w:t>ких невзаимосвязанных областях.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Внешняя защита должна обеспечиваться физическими средствами, организационными и правовыми мерами. Одним из наиболее укрепленных рубежей призваны быть средства криптографической защиты, реализованные с использованием технологии </w:t>
      </w:r>
      <w:r w:rsidRPr="00527AFB">
        <w:rPr>
          <w:szCs w:val="28"/>
          <w:lang w:val="en-US"/>
        </w:rPr>
        <w:t>VPN</w:t>
      </w:r>
      <w:r w:rsidRPr="00527AFB">
        <w:rPr>
          <w:szCs w:val="28"/>
        </w:rPr>
        <w:t>. Прикладной уровень защиты, учитывающий особенности предметной области, представляет внутренний рубеж защиты.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43" w:name="_Toc212958367"/>
      <w:bookmarkStart w:id="44" w:name="_Toc242815421"/>
      <w:bookmarkStart w:id="45" w:name="_Toc246854194"/>
      <w:bookmarkStart w:id="46" w:name="_Toc246854251"/>
      <w:bookmarkStart w:id="47" w:name="_Toc248296912"/>
      <w:r w:rsidRPr="00527AFB">
        <w:rPr>
          <w:szCs w:val="28"/>
        </w:rPr>
        <w:t>Непрерывность защиты ПДн</w:t>
      </w:r>
      <w:bookmarkEnd w:id="43"/>
      <w:bookmarkEnd w:id="44"/>
      <w:bookmarkEnd w:id="45"/>
      <w:bookmarkEnd w:id="46"/>
      <w:bookmarkEnd w:id="47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Защита ПДн – не разовое мероприятие и не простая совокупность проведенных мероприятий и установленных средств защиты, а </w:t>
      </w:r>
      <w:r w:rsidRPr="00527AFB">
        <w:rPr>
          <w:iCs/>
          <w:szCs w:val="28"/>
        </w:rPr>
        <w:t>непрерывный целенаправленный процесс</w:t>
      </w:r>
      <w:r w:rsidRPr="00527AFB">
        <w:rPr>
          <w:szCs w:val="28"/>
        </w:rPr>
        <w:t>, предполагающий принятие соответствующих мер на всех этапах жизненного цикла ИСПДн.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ИСПДн должны находиться в защищенном состоянии на протяжении всего времени их функционирования. В соответствии с этим принципом должны приниматься меры по недопущению перехода ИСПДн в незащищенное состояние.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Большинству физических и технических средств защиты для 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имен, паролей, ключей шифрования,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"закладок" и других средств преодоления системы защиты после восстановления ее функционирования.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48" w:name="_Toc212958368"/>
      <w:bookmarkStart w:id="49" w:name="_Toc242815422"/>
      <w:bookmarkStart w:id="50" w:name="_Toc246854195"/>
      <w:bookmarkStart w:id="51" w:name="_Toc246854252"/>
      <w:bookmarkStart w:id="52" w:name="_Toc248296913"/>
      <w:r w:rsidRPr="00527AFB">
        <w:rPr>
          <w:szCs w:val="28"/>
        </w:rPr>
        <w:t>Своевременность</w:t>
      </w:r>
      <w:bookmarkEnd w:id="48"/>
      <w:bookmarkEnd w:id="49"/>
      <w:bookmarkEnd w:id="50"/>
      <w:bookmarkEnd w:id="51"/>
      <w:bookmarkEnd w:id="52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Предполагает упреждающий характер мер обеспечения безопасности ПДн, то есть постановку задач по комплексной защите ИСПДн и </w:t>
      </w:r>
      <w:r w:rsidRPr="00527AFB">
        <w:rPr>
          <w:szCs w:val="28"/>
        </w:rPr>
        <w:lastRenderedPageBreak/>
        <w:t>реализацию мер обеспечения безопасности ПДн на ранних стадиях разработки ИСПДн в целом и ее системы защиты информации, в частности.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Разработка системы защиты должна вестись параллельно с разработкой и развитием самой защищаемой системы. Это позволит учесть требования безопасности при проектировании архитектуры и, в конечном счете, создать более эффективные (как по затратам ресурсов, так и по</w:t>
      </w:r>
      <w:r w:rsidR="00A3489D" w:rsidRPr="00527AFB">
        <w:rPr>
          <w:szCs w:val="28"/>
        </w:rPr>
        <w:t xml:space="preserve"> стойкости) защищенные системы.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53" w:name="_Toc212958369"/>
      <w:bookmarkStart w:id="54" w:name="_Toc242815423"/>
      <w:bookmarkStart w:id="55" w:name="_Toc246854196"/>
      <w:bookmarkStart w:id="56" w:name="_Toc246854253"/>
      <w:bookmarkStart w:id="57" w:name="_Toc248296914"/>
      <w:r w:rsidRPr="00527AFB">
        <w:rPr>
          <w:szCs w:val="28"/>
        </w:rPr>
        <w:t>Преемственность и совершенствование</w:t>
      </w:r>
      <w:bookmarkEnd w:id="53"/>
      <w:bookmarkEnd w:id="54"/>
      <w:bookmarkEnd w:id="55"/>
      <w:bookmarkEnd w:id="56"/>
      <w:bookmarkEnd w:id="57"/>
      <w:r w:rsidR="00443CEE" w:rsidRPr="00527AFB">
        <w:rPr>
          <w:szCs w:val="28"/>
        </w:rPr>
        <w:t>.</w:t>
      </w:r>
    </w:p>
    <w:p w:rsidR="000E29DA" w:rsidRPr="00527AFB" w:rsidRDefault="000E29DA" w:rsidP="008D084E">
      <w:r w:rsidRPr="00527AFB">
        <w:t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ИСПДн и ее системы защиты с учетом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58" w:name="_Toc212958370"/>
      <w:bookmarkStart w:id="59" w:name="_Toc242815424"/>
      <w:bookmarkStart w:id="60" w:name="_Toc246854197"/>
      <w:bookmarkStart w:id="61" w:name="_Toc246854254"/>
      <w:bookmarkStart w:id="62" w:name="_Toc248296915"/>
      <w:r w:rsidRPr="00527AFB">
        <w:rPr>
          <w:szCs w:val="28"/>
        </w:rPr>
        <w:t>Персональная ответственность</w:t>
      </w:r>
      <w:bookmarkEnd w:id="58"/>
      <w:bookmarkEnd w:id="59"/>
      <w:bookmarkEnd w:id="60"/>
      <w:bookmarkEnd w:id="61"/>
      <w:bookmarkEnd w:id="62"/>
      <w:r w:rsidR="00443CEE" w:rsidRPr="00527AFB">
        <w:rPr>
          <w:szCs w:val="28"/>
        </w:rPr>
        <w:t>.</w:t>
      </w:r>
    </w:p>
    <w:p w:rsidR="000E29DA" w:rsidRPr="00527AFB" w:rsidRDefault="000E29DA" w:rsidP="008D084E">
      <w:r w:rsidRPr="00527AFB">
        <w:t>Предполагает возложение ответственности за обеспечение безопасности ПДн и системы их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63" w:name="_Toc212958371"/>
      <w:bookmarkStart w:id="64" w:name="_Toc242815425"/>
      <w:bookmarkStart w:id="65" w:name="_Toc246854198"/>
      <w:bookmarkStart w:id="66" w:name="_Toc246854255"/>
      <w:bookmarkStart w:id="67" w:name="_Toc248296916"/>
      <w:r w:rsidRPr="00527AFB">
        <w:rPr>
          <w:szCs w:val="28"/>
        </w:rPr>
        <w:t>Принцип минимизации полномочий</w:t>
      </w:r>
      <w:bookmarkEnd w:id="63"/>
      <w:bookmarkEnd w:id="64"/>
      <w:bookmarkEnd w:id="65"/>
      <w:bookmarkEnd w:id="66"/>
      <w:bookmarkEnd w:id="67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Означает предоставление пользователям минимальных прав доступа в соответствии с производственной необходимостью, на основе принципа «все</w:t>
      </w:r>
      <w:r w:rsidR="00291061" w:rsidRPr="00527AFB">
        <w:rPr>
          <w:szCs w:val="28"/>
        </w:rPr>
        <w:t>, что не разрешено, запрещено».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Доступ к ПДн должен предоставляться только в том случае и объеме, если это необходимо сотруднику для выполнения его должностных обязанностей.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68" w:name="_Toc212958372"/>
      <w:bookmarkStart w:id="69" w:name="_Toc242815426"/>
      <w:bookmarkStart w:id="70" w:name="_Toc246854199"/>
      <w:bookmarkStart w:id="71" w:name="_Toc246854256"/>
      <w:bookmarkStart w:id="72" w:name="_Toc248296917"/>
      <w:r w:rsidRPr="00527AFB">
        <w:rPr>
          <w:szCs w:val="28"/>
        </w:rPr>
        <w:t>Взаимодействие и сотрудничество</w:t>
      </w:r>
      <w:bookmarkEnd w:id="68"/>
      <w:bookmarkEnd w:id="69"/>
      <w:bookmarkEnd w:id="70"/>
      <w:bookmarkEnd w:id="71"/>
      <w:bookmarkEnd w:id="72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Предполагает создание благоприятной атмосферы в коллективах подразделений, обеспечивающих деятельность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для снижения вероятности возникновения негативных действий</w:t>
      </w:r>
      <w:r w:rsidR="005D2EFB" w:rsidRPr="00527AFB">
        <w:rPr>
          <w:szCs w:val="28"/>
        </w:rPr>
        <w:t>,</w:t>
      </w:r>
      <w:r w:rsidRPr="00527AFB">
        <w:rPr>
          <w:szCs w:val="28"/>
        </w:rPr>
        <w:t xml:space="preserve"> свя</w:t>
      </w:r>
      <w:r w:rsidR="00291061" w:rsidRPr="00527AFB">
        <w:rPr>
          <w:szCs w:val="28"/>
        </w:rPr>
        <w:t>занных с человеческим фактором.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В такой обстановке сотрудники должны осознанно соблюдать установленные правила и оказывать содействие в деятельности подразделени</w:t>
      </w:r>
      <w:r w:rsidR="00A3489D" w:rsidRPr="00527AFB">
        <w:rPr>
          <w:szCs w:val="28"/>
        </w:rPr>
        <w:t>й технической защиты информации.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73" w:name="_Toc212958373"/>
      <w:bookmarkStart w:id="74" w:name="_Toc242815427"/>
      <w:bookmarkStart w:id="75" w:name="_Toc246854200"/>
      <w:bookmarkStart w:id="76" w:name="_Toc246854257"/>
      <w:bookmarkStart w:id="77" w:name="_Toc248296918"/>
      <w:r w:rsidRPr="00527AFB">
        <w:rPr>
          <w:szCs w:val="28"/>
        </w:rPr>
        <w:t>Гибкость системы защиты ПДн</w:t>
      </w:r>
      <w:bookmarkEnd w:id="73"/>
      <w:bookmarkEnd w:id="74"/>
      <w:bookmarkEnd w:id="75"/>
      <w:bookmarkEnd w:id="76"/>
      <w:bookmarkEnd w:id="77"/>
      <w:r w:rsidR="00443CEE" w:rsidRPr="00527AFB">
        <w:rPr>
          <w:szCs w:val="28"/>
        </w:rPr>
        <w:t>.</w:t>
      </w:r>
    </w:p>
    <w:p w:rsidR="000E29DA" w:rsidRPr="00527AFB" w:rsidRDefault="000E29DA" w:rsidP="008D084E">
      <w:r w:rsidRPr="00527AFB">
        <w:t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уровнем защищенности, средства защиты должны обладать определенной гибкостью. Особенно важным это свойство является в тех случаях, когда установку средств защиты необходимо осуществлять на работающую систему, не нарушая процесса е</w:t>
      </w:r>
      <w:r w:rsidR="00A3489D" w:rsidRPr="00527AFB">
        <w:t>е нормального функционирования.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78" w:name="_Toc212958374"/>
      <w:bookmarkStart w:id="79" w:name="_Toc242815428"/>
      <w:bookmarkStart w:id="80" w:name="_Toc246854201"/>
      <w:bookmarkStart w:id="81" w:name="_Toc246854258"/>
      <w:bookmarkStart w:id="82" w:name="_Toc248296919"/>
      <w:r w:rsidRPr="00527AFB">
        <w:rPr>
          <w:szCs w:val="28"/>
        </w:rPr>
        <w:t>Открытость алгоритмов и механизмов защиты</w:t>
      </w:r>
      <w:bookmarkEnd w:id="78"/>
      <w:bookmarkEnd w:id="79"/>
      <w:bookmarkEnd w:id="80"/>
      <w:bookmarkEnd w:id="81"/>
      <w:bookmarkEnd w:id="82"/>
      <w:r w:rsidR="00443CEE" w:rsidRPr="00527AFB">
        <w:rPr>
          <w:szCs w:val="28"/>
        </w:rPr>
        <w:t>.</w:t>
      </w:r>
    </w:p>
    <w:p w:rsidR="000E29DA" w:rsidRPr="00527AFB" w:rsidRDefault="000E29DA" w:rsidP="008D084E">
      <w:r w:rsidRPr="00527AFB">
        <w:lastRenderedPageBreak/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 подсистем. Знание алгоритмов работы системы защиты не должно давать возможности ее преодоления (даже авторам). Однако, это не означает, что информация о конкретной системе защиты должна быть общедоступна.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83" w:name="_Toc212958375"/>
      <w:bookmarkStart w:id="84" w:name="_Toc242815429"/>
      <w:bookmarkStart w:id="85" w:name="_Toc246854202"/>
      <w:bookmarkStart w:id="86" w:name="_Toc246854259"/>
      <w:bookmarkStart w:id="87" w:name="_Toc248296920"/>
      <w:r w:rsidRPr="00527AFB">
        <w:rPr>
          <w:szCs w:val="28"/>
        </w:rPr>
        <w:t>Простота применения средств защиты</w:t>
      </w:r>
      <w:bookmarkEnd w:id="83"/>
      <w:bookmarkEnd w:id="84"/>
      <w:bookmarkEnd w:id="85"/>
      <w:bookmarkEnd w:id="86"/>
      <w:bookmarkEnd w:id="87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Механизмы защиты должны быть интуитивно понятны и просты в использовании. Применение средств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установленным порядком пользователей, а также не должно требовать от пользователя выполнения рутинных малопонятных ему операций (ввод нескольких паролей и имен и т.д.).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Должна достигаться автоматизация максимального числа действий пользователей и администраторов ИСПДн.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88" w:name="_Toc212958376"/>
      <w:bookmarkStart w:id="89" w:name="_Toc242815430"/>
      <w:bookmarkStart w:id="90" w:name="_Toc246854203"/>
      <w:bookmarkStart w:id="91" w:name="_Toc246854260"/>
      <w:bookmarkStart w:id="92" w:name="_Toc248296921"/>
      <w:r w:rsidRPr="00527AFB">
        <w:rPr>
          <w:szCs w:val="28"/>
        </w:rPr>
        <w:t>Научная обоснованность и техническая реализуемость</w:t>
      </w:r>
      <w:bookmarkEnd w:id="88"/>
      <w:bookmarkEnd w:id="89"/>
      <w:bookmarkEnd w:id="90"/>
      <w:bookmarkEnd w:id="91"/>
      <w:bookmarkEnd w:id="92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Информационные технологии, технические и программные средства, средства и меры защиты информации должны быть реализованы на современном уровне развития науки и техники, научно обоснованы с точки зрения достижения заданного уровня безопасности информации и должны соответствовать установленным нормам и требованиям по безопасности ПДн.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СЗПДн должна быть ориентирована на решения, возможные риски для которых и меры противодействия этим рискам прошли всестороннюю теоретическую и практическую проверку.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93" w:name="_Toc212958377"/>
      <w:bookmarkStart w:id="94" w:name="_Toc242815431"/>
      <w:bookmarkStart w:id="95" w:name="_Toc246854204"/>
      <w:bookmarkStart w:id="96" w:name="_Toc246854261"/>
      <w:bookmarkStart w:id="97" w:name="_Toc248296922"/>
      <w:r w:rsidRPr="00527AFB">
        <w:rPr>
          <w:szCs w:val="28"/>
        </w:rPr>
        <w:t>Специализация и профессионализм</w:t>
      </w:r>
      <w:bookmarkEnd w:id="93"/>
      <w:bookmarkEnd w:id="94"/>
      <w:bookmarkEnd w:id="95"/>
      <w:bookmarkEnd w:id="96"/>
      <w:bookmarkEnd w:id="97"/>
      <w:r w:rsidR="00443CEE" w:rsidRPr="00527AFB">
        <w:rPr>
          <w:szCs w:val="28"/>
        </w:rPr>
        <w:t>.</w:t>
      </w:r>
    </w:p>
    <w:p w:rsidR="000E29DA" w:rsidRPr="00527AFB" w:rsidRDefault="000E29DA" w:rsidP="00384CA2">
      <w:r w:rsidRPr="00527AFB">
        <w:t xml:space="preserve">Предполагает привлечение к разработке средств и реализации мер защиты информации специализированных организаций, наиболее подготовленных к конкретному виду деятельности по обеспечению безопасности ПДн, имеющих опыт практической работы и государственную лицензию на право оказания услуг в этой области. Реализация административных мер и эксплуатация средств защиты должна осуществляться профессионально подготовленными специалистами </w:t>
      </w:r>
      <w:r w:rsidR="005B3872" w:rsidRPr="00527AFB">
        <w:t>Администрации</w:t>
      </w:r>
      <w:r w:rsidRPr="00527AFB">
        <w:t>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98" w:name="_Toc212958378"/>
      <w:bookmarkStart w:id="99" w:name="_Toc242815432"/>
      <w:bookmarkStart w:id="100" w:name="_Toc246854205"/>
      <w:bookmarkStart w:id="101" w:name="_Toc246854262"/>
      <w:bookmarkStart w:id="102" w:name="_Toc248296923"/>
      <w:r w:rsidRPr="00527AFB">
        <w:rPr>
          <w:szCs w:val="28"/>
        </w:rPr>
        <w:t>Обязательность контроля</w:t>
      </w:r>
      <w:bookmarkEnd w:id="98"/>
      <w:bookmarkEnd w:id="99"/>
      <w:bookmarkEnd w:id="100"/>
      <w:bookmarkEnd w:id="101"/>
      <w:bookmarkEnd w:id="102"/>
      <w:r w:rsidR="00443CEE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Предполагает обязательность и своевременность выявления и пресечения попыток нарушения установленных правил обеспечения безопасности ПДн на основе используемых систем и средств защиты информации при совершенствовании критериев и методов оценки эффективности этих систем и средств.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Контроль за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:rsidR="00384CA2" w:rsidRPr="00527AFB" w:rsidRDefault="00384CA2" w:rsidP="00384CA2">
      <w:pPr>
        <w:pStyle w:val="affffffd"/>
        <w:ind w:left="1134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03" w:name="_Toc242815433"/>
      <w:bookmarkStart w:id="104" w:name="_Toc248296924"/>
      <w:r w:rsidRPr="00527AFB">
        <w:rPr>
          <w:b/>
          <w:szCs w:val="28"/>
        </w:rPr>
        <w:lastRenderedPageBreak/>
        <w:t>Меры, методы и средства обеспечения требуемого уровня защищенности</w:t>
      </w:r>
      <w:bookmarkEnd w:id="103"/>
      <w:bookmarkEnd w:id="104"/>
    </w:p>
    <w:p w:rsidR="00A3489D" w:rsidRPr="00527AFB" w:rsidRDefault="00A3489D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Обеспечение требуемого уровня защищенности должности достигаться с использованием мер, методов и средств безопасности. Все меры обеспечения безопа</w:t>
      </w:r>
      <w:r w:rsidR="00A3489D" w:rsidRPr="00527AFB">
        <w:rPr>
          <w:szCs w:val="28"/>
        </w:rPr>
        <w:t>сности ИСПДн подразделяются на:</w:t>
      </w:r>
    </w:p>
    <w:p w:rsidR="000E29DA" w:rsidRPr="00527AFB" w:rsidRDefault="00A3489D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законодательные (правовые);</w:t>
      </w:r>
    </w:p>
    <w:p w:rsidR="000E29DA" w:rsidRPr="00527AFB" w:rsidRDefault="000E29DA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мо</w:t>
      </w:r>
      <w:r w:rsidR="00A3489D" w:rsidRPr="00527AFB">
        <w:rPr>
          <w:szCs w:val="28"/>
        </w:rPr>
        <w:t>рально-этические;</w:t>
      </w:r>
    </w:p>
    <w:p w:rsidR="000E29DA" w:rsidRPr="00527AFB" w:rsidRDefault="000E29DA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орга</w:t>
      </w:r>
      <w:r w:rsidR="00A3489D" w:rsidRPr="00527AFB">
        <w:rPr>
          <w:szCs w:val="28"/>
        </w:rPr>
        <w:t>низационные (административные);</w:t>
      </w:r>
    </w:p>
    <w:p w:rsidR="000E29DA" w:rsidRPr="00527AFB" w:rsidRDefault="000E29DA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физические;</w:t>
      </w:r>
    </w:p>
    <w:p w:rsidR="000E29DA" w:rsidRPr="00527AFB" w:rsidRDefault="000E29DA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техничес</w:t>
      </w:r>
      <w:r w:rsidR="00A3489D" w:rsidRPr="00527AFB">
        <w:rPr>
          <w:szCs w:val="28"/>
        </w:rPr>
        <w:t>кие (аппаратные и программные).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05" w:name="7.1.1"/>
      <w:bookmarkStart w:id="106" w:name="_Toc212958381"/>
      <w:bookmarkStart w:id="107" w:name="_Toc248296925"/>
      <w:r w:rsidRPr="00527AFB">
        <w:rPr>
          <w:szCs w:val="28"/>
        </w:rPr>
        <w:t>Законодательные (правовые) меры защиты</w:t>
      </w:r>
      <w:bookmarkEnd w:id="105"/>
      <w:bookmarkEnd w:id="106"/>
      <w:bookmarkEnd w:id="107"/>
      <w:r w:rsidR="009D3037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К правовым мерам защиты относятся действующие в стране законы, указы и нормативные акты, регламентирующие правила обращения с ПДн, закрепляющие права и обязанности участников информационных отношений в процессе ее обработки и использования, а также устанавливающие ответственность за нарушения этих правил, препятствуя тем самым неправомерному использованию ПДн и являющиеся сдерживающим фактором</w:t>
      </w:r>
      <w:r w:rsidR="00291061" w:rsidRPr="00527AFB">
        <w:t xml:space="preserve"> для потенциальных нарушителей.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Правовые меры защиты носят в основном упреждающий, профилактический характер и требуют постоянной разъяснительной работы с пользователями и обслуживающим персоналом системы.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08" w:name="7.1.2"/>
      <w:bookmarkStart w:id="109" w:name="_Toc212958382"/>
      <w:bookmarkStart w:id="110" w:name="_Toc248296926"/>
      <w:r w:rsidRPr="00527AFB">
        <w:rPr>
          <w:szCs w:val="28"/>
        </w:rPr>
        <w:t>Морально-этические меры защиты</w:t>
      </w:r>
      <w:bookmarkEnd w:id="108"/>
      <w:bookmarkEnd w:id="109"/>
      <w:bookmarkEnd w:id="110"/>
      <w:r w:rsidR="009D3037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 xml:space="preserve">К морально-этическим мерам относятся нормы поведения, которые традиционно сложились или складываются по мере распространения ЭВМ в стране или обществе. Эти нормы большей частью не являются обязательными, как законодательно утвержденные нормативные акты, однако, их несоблюдение ведет обычно к падению авторитета, престижа человека, группы лиц или организации. Морально-этические нормы бывают как неписаные (например, общепризнанные нормы честности, патриотизма и т.п.), так и писаные, то есть оформленные в некоторый свод </w:t>
      </w:r>
      <w:r w:rsidR="00A3489D" w:rsidRPr="00527AFB">
        <w:t>(устав) правил или предписаний.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Морально-этические меры защиты являются профилактическими и требуют постоянной работы по созданию здорового морального климата в коллективах подразделений. Морально-этические меры защиты снижают вероятность возникновения негативных действий</w:t>
      </w:r>
      <w:r w:rsidR="005D2EFB" w:rsidRPr="00527AFB">
        <w:t>,</w:t>
      </w:r>
      <w:r w:rsidRPr="00527AFB">
        <w:t xml:space="preserve"> связанных с человеческим фактором.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11" w:name="7.1.3"/>
      <w:bookmarkStart w:id="112" w:name="_Toc212958383"/>
      <w:bookmarkStart w:id="113" w:name="_Toc248296927"/>
      <w:r w:rsidRPr="00527AFB">
        <w:rPr>
          <w:szCs w:val="28"/>
        </w:rPr>
        <w:t>Организационные (административные) меры защиты</w:t>
      </w:r>
      <w:bookmarkEnd w:id="111"/>
      <w:bookmarkEnd w:id="112"/>
      <w:bookmarkEnd w:id="113"/>
      <w:r w:rsidR="009D3037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 xml:space="preserve">Организационные (административные) меры защиты </w:t>
      </w:r>
      <w:r w:rsidR="005D2EFB" w:rsidRPr="00527AFB">
        <w:t>–</w:t>
      </w:r>
      <w:r w:rsidRPr="00527AFB">
        <w:t xml:space="preserve"> это меры организационного характера, регламентирующие процессы функционирования ИСПДн, использование ресурсов ИСПДн, деятельность обслуживающего персонала, а также порядок взаимодействия пользователей с ИСПДн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lastRenderedPageBreak/>
        <w:t>Главная цель административных мер, предпринимаемых на высшем управленческом уровне – сформировать Политику информационной безопасности ПДн (отражающую подходы к защите информации) и обеспечить ее выполнение, выделяя необходимые ресурсы и контролируя состояние дел.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Реализация Политики информационной безопасности ПДн в ИСПДн состоят из мер административного уровня и организационных (процедурных) мер защиты информации.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К административному уровню относятся решения руководства, затрагивающие деятельность ИСПДн в целом. Эти решения закрепляются в Политике информационной безопасности. Примером таких решений могут быть:</w:t>
      </w:r>
    </w:p>
    <w:p w:rsidR="000E29DA" w:rsidRPr="00527AFB" w:rsidRDefault="000E29DA" w:rsidP="000F38D9">
      <w:pPr>
        <w:pStyle w:val="affffffd"/>
        <w:numPr>
          <w:ilvl w:val="1"/>
          <w:numId w:val="45"/>
        </w:numPr>
        <w:ind w:firstLine="1134"/>
      </w:pPr>
      <w:r w:rsidRPr="00527AFB">
        <w:t>принятие решения о формировании или пересмотре комплексной программы обеспечения безопасности ПДн, определение ответственных за ее реализацию;</w:t>
      </w:r>
    </w:p>
    <w:p w:rsidR="000E29DA" w:rsidRPr="00527AFB" w:rsidRDefault="000E29DA" w:rsidP="000F38D9">
      <w:pPr>
        <w:pStyle w:val="affffffd"/>
        <w:numPr>
          <w:ilvl w:val="1"/>
          <w:numId w:val="45"/>
        </w:numPr>
        <w:ind w:firstLine="1134"/>
      </w:pPr>
      <w:r w:rsidRPr="00527AFB">
        <w:t>формулирование целей, постановка задач, определение направлений деятельности в области безопасности ПДн;</w:t>
      </w:r>
    </w:p>
    <w:p w:rsidR="00384CA2" w:rsidRPr="00527AFB" w:rsidRDefault="000E29DA" w:rsidP="000F38D9">
      <w:pPr>
        <w:pStyle w:val="affffffd"/>
        <w:numPr>
          <w:ilvl w:val="1"/>
          <w:numId w:val="45"/>
        </w:numPr>
        <w:ind w:firstLine="1134"/>
      </w:pPr>
      <w:r w:rsidRPr="00527AFB">
        <w:t xml:space="preserve">принятие решений по вопросам реализации программы безопасности, которые рассматриваются на уровне </w:t>
      </w:r>
      <w:r w:rsidR="005B3872" w:rsidRPr="00527AFB">
        <w:t>Администрации</w:t>
      </w:r>
      <w:r w:rsidRPr="00527AFB">
        <w:t xml:space="preserve"> в целом;</w:t>
      </w:r>
    </w:p>
    <w:p w:rsidR="000E29DA" w:rsidRPr="00527AFB" w:rsidRDefault="000E29DA" w:rsidP="000F38D9">
      <w:pPr>
        <w:pStyle w:val="affffffd"/>
        <w:numPr>
          <w:ilvl w:val="1"/>
          <w:numId w:val="45"/>
        </w:numPr>
        <w:ind w:firstLine="1134"/>
      </w:pPr>
      <w:r w:rsidRPr="00527AFB">
        <w:t>обеспечение нормативной (правовой) базы вопросов безопасности и т.п.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Политика верхнего уровня должна четко очертить сферу влияния и ограничения при определении целей безопасности ПДн, определить какими ресурсами (материальные, персонал) они будут достигнуты и найти разумный компромисс между приемлемым уровнем безопасности и функциональностью ИСПДн.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На организационном уровне определяются процедуры и правила достижения целей и решения задач Политики информационной безопасности ПДн. Эти правила определяют:</w:t>
      </w:r>
    </w:p>
    <w:p w:rsidR="000E29DA" w:rsidRPr="00527AFB" w:rsidRDefault="000E29DA" w:rsidP="000F38D9">
      <w:pPr>
        <w:pStyle w:val="affffffd"/>
        <w:numPr>
          <w:ilvl w:val="0"/>
          <w:numId w:val="46"/>
        </w:numPr>
        <w:ind w:firstLine="1276"/>
      </w:pPr>
      <w:r w:rsidRPr="00527AFB">
        <w:t>какова область применения политики безопасности ПДн;</w:t>
      </w:r>
    </w:p>
    <w:p w:rsidR="000E29DA" w:rsidRPr="00527AFB" w:rsidRDefault="000E29DA" w:rsidP="000F38D9">
      <w:pPr>
        <w:pStyle w:val="affffffd"/>
        <w:numPr>
          <w:ilvl w:val="0"/>
          <w:numId w:val="46"/>
        </w:numPr>
        <w:ind w:firstLine="1276"/>
      </w:pPr>
      <w:r w:rsidRPr="00527AFB">
        <w:t>каковы роли и обязанности должностных лиц, отвечающие за проведение п</w:t>
      </w:r>
      <w:r w:rsidR="00556E83" w:rsidRPr="00527AFB">
        <w:t>олитики безопасности ПДн, а так</w:t>
      </w:r>
      <w:r w:rsidRPr="00527AFB">
        <w:t>же их установить ответственность;</w:t>
      </w:r>
    </w:p>
    <w:p w:rsidR="000E29DA" w:rsidRPr="00527AFB" w:rsidRDefault="000E29DA" w:rsidP="000F38D9">
      <w:pPr>
        <w:pStyle w:val="affffffd"/>
        <w:numPr>
          <w:ilvl w:val="0"/>
          <w:numId w:val="46"/>
        </w:numPr>
        <w:ind w:firstLine="1276"/>
      </w:pPr>
      <w:r w:rsidRPr="00527AFB">
        <w:t>кто имеет права доступа к ПДн;</w:t>
      </w:r>
    </w:p>
    <w:p w:rsidR="000E29DA" w:rsidRPr="00527AFB" w:rsidRDefault="000E29DA" w:rsidP="000F38D9">
      <w:pPr>
        <w:pStyle w:val="affffffd"/>
        <w:numPr>
          <w:ilvl w:val="0"/>
          <w:numId w:val="46"/>
        </w:numPr>
        <w:ind w:firstLine="1276"/>
      </w:pPr>
      <w:r w:rsidRPr="00527AFB">
        <w:t>какими мерами и средствами обеспечивается защита ПДн;</w:t>
      </w:r>
    </w:p>
    <w:p w:rsidR="000E29DA" w:rsidRPr="00527AFB" w:rsidRDefault="000E29DA" w:rsidP="000F38D9">
      <w:pPr>
        <w:pStyle w:val="affffffd"/>
        <w:numPr>
          <w:ilvl w:val="0"/>
          <w:numId w:val="46"/>
        </w:numPr>
        <w:ind w:firstLine="1276"/>
      </w:pPr>
      <w:r w:rsidRPr="00527AFB">
        <w:t>какими мерами и средствами обеспечивается контроль за соблюдением введенного режима безопасности.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Организационные меры должны:</w:t>
      </w:r>
    </w:p>
    <w:p w:rsidR="000E29DA" w:rsidRPr="00527AFB" w:rsidRDefault="000E29DA" w:rsidP="000F38D9">
      <w:pPr>
        <w:pStyle w:val="affffffd"/>
        <w:numPr>
          <w:ilvl w:val="0"/>
          <w:numId w:val="47"/>
        </w:numPr>
        <w:ind w:firstLine="1276"/>
      </w:pPr>
      <w:r w:rsidRPr="00527AFB">
        <w:t>предусматривать регламент информационных отношений, исключающих возможность несанкционированных действий в отношении объектов защиты;</w:t>
      </w:r>
    </w:p>
    <w:p w:rsidR="000E29DA" w:rsidRPr="00527AFB" w:rsidRDefault="000E29DA" w:rsidP="000F38D9">
      <w:pPr>
        <w:pStyle w:val="affffffd"/>
        <w:numPr>
          <w:ilvl w:val="0"/>
          <w:numId w:val="47"/>
        </w:numPr>
        <w:ind w:firstLine="1276"/>
      </w:pPr>
      <w:r w:rsidRPr="00527AFB">
        <w:t xml:space="preserve">определять коалиционные и иерархические принципы и методы разграничения доступа к ПДн; </w:t>
      </w:r>
    </w:p>
    <w:p w:rsidR="000E29DA" w:rsidRPr="00527AFB" w:rsidRDefault="000E29DA" w:rsidP="000F38D9">
      <w:pPr>
        <w:pStyle w:val="affffffd"/>
        <w:numPr>
          <w:ilvl w:val="0"/>
          <w:numId w:val="47"/>
        </w:numPr>
        <w:ind w:firstLine="1276"/>
      </w:pPr>
      <w:r w:rsidRPr="00527AFB">
        <w:lastRenderedPageBreak/>
        <w:t>определять порядок работы с программно-математическими и техническими (аппаратные) средствами защиты и криптозащиты и других защитных механизмов;</w:t>
      </w:r>
    </w:p>
    <w:p w:rsidR="000E29DA" w:rsidRPr="00527AFB" w:rsidRDefault="000E29DA" w:rsidP="000F38D9">
      <w:pPr>
        <w:pStyle w:val="affffffd"/>
        <w:numPr>
          <w:ilvl w:val="0"/>
          <w:numId w:val="47"/>
        </w:numPr>
        <w:ind w:firstLine="1276"/>
      </w:pPr>
      <w:r w:rsidRPr="00527AFB">
        <w:t>организовать меры противодействия НСД пользователями на этапах аутентификации, авторизации, идентификации, обеспечивающих гарантии реализации прав и ответственности субъектов информационных отношений.</w:t>
      </w:r>
    </w:p>
    <w:p w:rsidR="000E29DA" w:rsidRPr="00527AFB" w:rsidRDefault="00556E83" w:rsidP="00A93327">
      <w:pPr>
        <w:pStyle w:val="affffffd"/>
        <w:numPr>
          <w:ilvl w:val="2"/>
          <w:numId w:val="33"/>
        </w:numPr>
      </w:pPr>
      <w:r w:rsidRPr="00527AFB">
        <w:t>О</w:t>
      </w:r>
      <w:r w:rsidR="000E29DA" w:rsidRPr="00527AFB">
        <w:t>рганизационные меры должны состоять из:</w:t>
      </w:r>
    </w:p>
    <w:p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>регламента доступа в помещения ИСПДн;</w:t>
      </w:r>
    </w:p>
    <w:p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 xml:space="preserve">порядок допуска сотрудников к использованию ресурсов ИСПДн </w:t>
      </w:r>
      <w:r w:rsidR="005B3872" w:rsidRPr="00527AFB">
        <w:t>Администрации</w:t>
      </w:r>
      <w:r w:rsidRPr="00527AFB">
        <w:t>;</w:t>
      </w:r>
    </w:p>
    <w:p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>регламента процессов ведения баз данных и осуществления модификации информационных ресурсов;</w:t>
      </w:r>
    </w:p>
    <w:p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>регламента процессов обслуживания и осуществления модификации аппаратных и программных ресурсов ИСПДн;</w:t>
      </w:r>
    </w:p>
    <w:p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>инструкций пользователей ИСПДн (</w:t>
      </w:r>
      <w:hyperlink r:id="rId7" w:history="1">
        <w:r w:rsidRPr="00527AFB">
          <w:rPr>
            <w:rStyle w:val="afc"/>
            <w:color w:val="auto"/>
            <w:szCs w:val="28"/>
            <w:u w:val="none"/>
          </w:rPr>
          <w:t>администратора ИСПДн</w:t>
        </w:r>
      </w:hyperlink>
      <w:r w:rsidRPr="00527AFB">
        <w:t xml:space="preserve">, </w:t>
      </w:r>
      <w:hyperlink r:id="rId8" w:history="1">
        <w:r w:rsidR="00317A9A" w:rsidRPr="00527AFB">
          <w:rPr>
            <w:rStyle w:val="afc"/>
            <w:color w:val="auto"/>
            <w:szCs w:val="28"/>
            <w:u w:val="none"/>
          </w:rPr>
          <w:t xml:space="preserve">пользователя </w:t>
        </w:r>
        <w:r w:rsidRPr="00527AFB">
          <w:rPr>
            <w:rStyle w:val="afc"/>
            <w:color w:val="auto"/>
            <w:szCs w:val="28"/>
            <w:u w:val="none"/>
          </w:rPr>
          <w:t>ИСПДн</w:t>
        </w:r>
      </w:hyperlink>
      <w:r w:rsidRPr="00527AFB">
        <w:t>);</w:t>
      </w:r>
    </w:p>
    <w:p w:rsidR="000E29DA" w:rsidRPr="00527AFB" w:rsidRDefault="00B34616" w:rsidP="00A93327">
      <w:pPr>
        <w:pStyle w:val="affffffd"/>
        <w:numPr>
          <w:ilvl w:val="0"/>
          <w:numId w:val="48"/>
        </w:numPr>
      </w:pPr>
      <w:hyperlink r:id="rId9" w:history="1">
        <w:r w:rsidR="000E29DA" w:rsidRPr="00527AFB">
          <w:rPr>
            <w:rStyle w:val="afc"/>
            <w:color w:val="auto"/>
            <w:szCs w:val="28"/>
            <w:u w:val="none"/>
          </w:rPr>
          <w:t>инструкция пользователя при возникновении внештатных ситуаций</w:t>
        </w:r>
      </w:hyperlink>
      <w:bookmarkStart w:id="114" w:name="7.2"/>
      <w:bookmarkStart w:id="115" w:name="_Toc212958384"/>
      <w:r w:rsidR="00B23C56" w:rsidRPr="00527AFB">
        <w:t>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16" w:name="_Toc248296928"/>
      <w:r w:rsidRPr="00527AFB">
        <w:rPr>
          <w:szCs w:val="28"/>
        </w:rPr>
        <w:t>Физические меры защиты</w:t>
      </w:r>
      <w:bookmarkEnd w:id="114"/>
      <w:bookmarkEnd w:id="115"/>
      <w:bookmarkEnd w:id="116"/>
      <w:r w:rsidR="009D3037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Физические меры защиты основаны на применении разного рода механических, электро-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</w:t>
      </w:r>
      <w:r w:rsidR="00B23C56" w:rsidRPr="00527AFB">
        <w:rPr>
          <w:szCs w:val="28"/>
        </w:rPr>
        <w:t>и охранной сигнализации.</w:t>
      </w:r>
    </w:p>
    <w:p w:rsidR="00527AFB" w:rsidRDefault="000E29DA" w:rsidP="00527AFB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здание, помещения посторонних лиц, хищение информационных носителей, самих средств информатизации, исключающими нахождение внутри контролируемой (охраняемой) зоны технических средств разведки.</w:t>
      </w:r>
      <w:bookmarkStart w:id="117" w:name="7.3"/>
      <w:bookmarkStart w:id="118" w:name="_Toc212958385"/>
      <w:bookmarkStart w:id="119" w:name="_Toc248296929"/>
    </w:p>
    <w:p w:rsidR="000E29DA" w:rsidRPr="00527AFB" w:rsidRDefault="000E29DA" w:rsidP="00527AFB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Аппаратно-программные средства защиты</w:t>
      </w:r>
      <w:bookmarkEnd w:id="117"/>
      <w:r w:rsidRPr="00527AFB">
        <w:rPr>
          <w:szCs w:val="28"/>
        </w:rPr>
        <w:t xml:space="preserve"> ПДн</w:t>
      </w:r>
      <w:bookmarkEnd w:id="118"/>
      <w:bookmarkEnd w:id="119"/>
      <w:r w:rsidR="009D3037"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Технические (аппаратно-программные) меры защиты основаны на использовании различных электронных устройств и специальных программ, входящих в состав ИСПДн 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криптографическое закрытие информации и т.д.).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С учетом всех требований и принципов обеспечения безопасности ПДн в ИСПДн по всем направлениям защиты в состав системы защиты должны быть включены следующие средства:</w:t>
      </w:r>
    </w:p>
    <w:p w:rsidR="000E29DA" w:rsidRPr="00527AFB" w:rsidRDefault="000E29DA" w:rsidP="000F38D9">
      <w:pPr>
        <w:pStyle w:val="affffffd"/>
        <w:numPr>
          <w:ilvl w:val="0"/>
          <w:numId w:val="49"/>
        </w:numPr>
        <w:ind w:firstLine="1134"/>
        <w:rPr>
          <w:b/>
          <w:szCs w:val="28"/>
        </w:rPr>
      </w:pPr>
      <w:r w:rsidRPr="00527AFB">
        <w:rPr>
          <w:szCs w:val="28"/>
        </w:rPr>
        <w:lastRenderedPageBreak/>
        <w:t>средства идентификации (опознавания) и аутентификации (подтверждения подлинности) пользователей ИСПДн;</w:t>
      </w:r>
      <w:bookmarkStart w:id="120" w:name="7.3.2"/>
      <w:bookmarkStart w:id="121" w:name="_Toc212958387"/>
    </w:p>
    <w:p w:rsidR="000E29DA" w:rsidRPr="00527AFB" w:rsidRDefault="000E29DA" w:rsidP="000F38D9">
      <w:pPr>
        <w:pStyle w:val="affffffd"/>
        <w:numPr>
          <w:ilvl w:val="0"/>
          <w:numId w:val="49"/>
        </w:numPr>
        <w:ind w:firstLine="1134"/>
        <w:rPr>
          <w:szCs w:val="28"/>
        </w:rPr>
      </w:pPr>
      <w:r w:rsidRPr="00527AFB">
        <w:rPr>
          <w:szCs w:val="28"/>
        </w:rPr>
        <w:t xml:space="preserve">средства разграничения доступа зарегистрированных пользователей системы к ресурсам </w:t>
      </w:r>
      <w:bookmarkEnd w:id="120"/>
      <w:r w:rsidRPr="00527AFB">
        <w:rPr>
          <w:szCs w:val="28"/>
        </w:rPr>
        <w:t xml:space="preserve">ИСПДн </w:t>
      </w:r>
      <w:r w:rsidR="005B3872" w:rsidRPr="00527AFB">
        <w:rPr>
          <w:szCs w:val="28"/>
        </w:rPr>
        <w:t>Администрации</w:t>
      </w:r>
      <w:bookmarkEnd w:id="121"/>
      <w:r w:rsidRPr="00527AFB">
        <w:rPr>
          <w:szCs w:val="28"/>
        </w:rPr>
        <w:t>;</w:t>
      </w:r>
      <w:bookmarkStart w:id="122" w:name="7.3.3"/>
      <w:bookmarkStart w:id="123" w:name="_Toc212958388"/>
    </w:p>
    <w:p w:rsidR="000E29DA" w:rsidRPr="00527AFB" w:rsidRDefault="000E29DA" w:rsidP="000F38D9">
      <w:pPr>
        <w:pStyle w:val="affffffd"/>
        <w:numPr>
          <w:ilvl w:val="0"/>
          <w:numId w:val="49"/>
        </w:numPr>
        <w:ind w:firstLine="1134"/>
        <w:rPr>
          <w:b/>
          <w:szCs w:val="28"/>
        </w:rPr>
      </w:pPr>
      <w:r w:rsidRPr="00527AFB">
        <w:rPr>
          <w:szCs w:val="28"/>
        </w:rPr>
        <w:t>средства обеспечения и контроля целостности программных и информационных ресурсов</w:t>
      </w:r>
      <w:bookmarkEnd w:id="122"/>
      <w:bookmarkEnd w:id="123"/>
      <w:r w:rsidRPr="00527AFB">
        <w:rPr>
          <w:szCs w:val="28"/>
        </w:rPr>
        <w:t>;</w:t>
      </w:r>
      <w:bookmarkStart w:id="124" w:name="7.3.4"/>
      <w:bookmarkStart w:id="125" w:name="_Toc212958389"/>
    </w:p>
    <w:p w:rsidR="000E29DA" w:rsidRPr="00527AFB" w:rsidRDefault="000E29DA" w:rsidP="000F38D9">
      <w:pPr>
        <w:pStyle w:val="affffffd"/>
        <w:numPr>
          <w:ilvl w:val="0"/>
          <w:numId w:val="49"/>
        </w:numPr>
        <w:ind w:firstLine="1134"/>
        <w:rPr>
          <w:szCs w:val="28"/>
        </w:rPr>
      </w:pPr>
      <w:r w:rsidRPr="00527AFB">
        <w:rPr>
          <w:szCs w:val="28"/>
        </w:rPr>
        <w:t>средства оперативного контроля и регистрации событий безопасности</w:t>
      </w:r>
      <w:bookmarkEnd w:id="124"/>
      <w:bookmarkEnd w:id="125"/>
      <w:r w:rsidRPr="00527AFB">
        <w:rPr>
          <w:szCs w:val="28"/>
        </w:rPr>
        <w:t>;</w:t>
      </w:r>
      <w:bookmarkStart w:id="126" w:name="7.3.5"/>
      <w:bookmarkStart w:id="127" w:name="_Toc212958390"/>
    </w:p>
    <w:p w:rsidR="000E29DA" w:rsidRPr="00527AFB" w:rsidRDefault="000E29DA" w:rsidP="000F38D9">
      <w:pPr>
        <w:pStyle w:val="affffffd"/>
        <w:numPr>
          <w:ilvl w:val="0"/>
          <w:numId w:val="49"/>
        </w:numPr>
        <w:ind w:firstLine="1134"/>
        <w:rPr>
          <w:szCs w:val="28"/>
        </w:rPr>
      </w:pPr>
      <w:r w:rsidRPr="00527AFB">
        <w:rPr>
          <w:szCs w:val="28"/>
        </w:rPr>
        <w:t xml:space="preserve">криптографические средства защиты </w:t>
      </w:r>
      <w:bookmarkEnd w:id="126"/>
      <w:r w:rsidRPr="00527AFB">
        <w:rPr>
          <w:szCs w:val="28"/>
        </w:rPr>
        <w:t>ПДн</w:t>
      </w:r>
      <w:bookmarkEnd w:id="127"/>
      <w:r w:rsidRPr="00527AFB">
        <w:rPr>
          <w:szCs w:val="28"/>
        </w:rPr>
        <w:t>.</w:t>
      </w:r>
    </w:p>
    <w:p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Успешное применение технических средств защиты </w:t>
      </w:r>
      <w:r w:rsidR="005C2B82" w:rsidRPr="00527AFB">
        <w:rPr>
          <w:szCs w:val="28"/>
        </w:rPr>
        <w:t>на основании принципов (раздел 8</w:t>
      </w:r>
      <w:r w:rsidRPr="00527AFB">
        <w:rPr>
          <w:szCs w:val="28"/>
        </w:rPr>
        <w:t>) предполагает, что 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:rsidR="000E29DA" w:rsidRPr="00527AFB" w:rsidRDefault="000E29DA" w:rsidP="000F38D9">
      <w:pPr>
        <w:pStyle w:val="affffffd"/>
        <w:numPr>
          <w:ilvl w:val="0"/>
          <w:numId w:val="50"/>
        </w:numPr>
        <w:ind w:firstLine="1134"/>
        <w:rPr>
          <w:szCs w:val="28"/>
        </w:rPr>
      </w:pPr>
      <w:r w:rsidRPr="00527AFB">
        <w:rPr>
          <w:szCs w:val="28"/>
        </w:rPr>
        <w:t>обеспечена физическая це</w:t>
      </w:r>
      <w:r w:rsidR="00291061" w:rsidRPr="00527AFB">
        <w:rPr>
          <w:szCs w:val="28"/>
        </w:rPr>
        <w:t>лостность всех компонент ИСПДн;</w:t>
      </w:r>
    </w:p>
    <w:p w:rsidR="000E29DA" w:rsidRPr="00527AFB" w:rsidRDefault="000E29DA" w:rsidP="000F38D9">
      <w:pPr>
        <w:pStyle w:val="affffffd"/>
        <w:numPr>
          <w:ilvl w:val="0"/>
          <w:numId w:val="50"/>
        </w:numPr>
        <w:ind w:firstLine="1134"/>
        <w:rPr>
          <w:szCs w:val="28"/>
        </w:rPr>
      </w:pPr>
      <w:r w:rsidRPr="00527AFB">
        <w:rPr>
          <w:szCs w:val="28"/>
        </w:rPr>
        <w:t>каждый сотрудник (пользователь ИСПДн) или группа пользователей имеет уникальное системное имя и минимально необходимые для выполнения им своих функциональных обязанностей полномочия п</w:t>
      </w:r>
      <w:r w:rsidR="00023E79" w:rsidRPr="00527AFB">
        <w:rPr>
          <w:szCs w:val="28"/>
        </w:rPr>
        <w:t>о доступу к ресурсам системы;</w:t>
      </w:r>
    </w:p>
    <w:p w:rsidR="000E29DA" w:rsidRPr="00527AFB" w:rsidRDefault="000E29DA" w:rsidP="000F38D9">
      <w:pPr>
        <w:pStyle w:val="affffffd"/>
        <w:numPr>
          <w:ilvl w:val="0"/>
          <w:numId w:val="50"/>
        </w:numPr>
        <w:ind w:firstLine="1134"/>
        <w:rPr>
          <w:szCs w:val="28"/>
        </w:rPr>
      </w:pPr>
      <w:r w:rsidRPr="00527AFB">
        <w:rPr>
          <w:szCs w:val="28"/>
        </w:rPr>
        <w:t xml:space="preserve">все изменения конфигурации технических и программных средств ИСПДн производятся строго установленным порядком (регистрируются и контролируются) только на основании </w:t>
      </w:r>
      <w:r w:rsidR="00A14DE2" w:rsidRPr="00527AFB">
        <w:rPr>
          <w:szCs w:val="28"/>
        </w:rPr>
        <w:t>приказов</w:t>
      </w:r>
      <w:r w:rsidRPr="00527AFB">
        <w:rPr>
          <w:szCs w:val="28"/>
        </w:rPr>
        <w:t xml:space="preserve"> руководства </w:t>
      </w:r>
      <w:r w:rsidR="005B3872" w:rsidRPr="00527AFB">
        <w:rPr>
          <w:szCs w:val="28"/>
        </w:rPr>
        <w:t>Администрации</w:t>
      </w:r>
      <w:r w:rsidR="00291061" w:rsidRPr="00527AFB">
        <w:rPr>
          <w:szCs w:val="28"/>
        </w:rPr>
        <w:t>;</w:t>
      </w:r>
    </w:p>
    <w:p w:rsidR="000E29DA" w:rsidRPr="00527AFB" w:rsidRDefault="000E29DA" w:rsidP="000F38D9">
      <w:pPr>
        <w:pStyle w:val="affffffd"/>
        <w:numPr>
          <w:ilvl w:val="0"/>
          <w:numId w:val="50"/>
        </w:numPr>
        <w:ind w:firstLine="1134"/>
        <w:rPr>
          <w:szCs w:val="28"/>
        </w:rPr>
      </w:pPr>
      <w:r w:rsidRPr="00527AFB">
        <w:rPr>
          <w:szCs w:val="28"/>
        </w:rPr>
        <w:t>сетевое оборудование (концентраторы, коммутаторы, маршрутизаторы и т.п.) располагается в местах, недоступных для посторонних (специальн</w:t>
      </w:r>
      <w:r w:rsidR="00291061" w:rsidRPr="00527AFB">
        <w:rPr>
          <w:szCs w:val="28"/>
        </w:rPr>
        <w:t>ых помещениях, шкафах, и т.п.).</w:t>
      </w:r>
    </w:p>
    <w:p w:rsidR="000E29DA" w:rsidRPr="00527AFB" w:rsidRDefault="000E29DA" w:rsidP="000F38D9">
      <w:pPr>
        <w:pStyle w:val="affffffd"/>
        <w:numPr>
          <w:ilvl w:val="0"/>
          <w:numId w:val="50"/>
        </w:numPr>
        <w:ind w:firstLine="1134"/>
        <w:rPr>
          <w:szCs w:val="28"/>
        </w:rPr>
      </w:pPr>
      <w:r w:rsidRPr="00527AFB">
        <w:rPr>
          <w:szCs w:val="28"/>
        </w:rPr>
        <w:t xml:space="preserve">специалистами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осуществляется непрерывное управление и административная поддержка ф</w:t>
      </w:r>
      <w:bookmarkStart w:id="128" w:name="7.7"/>
      <w:bookmarkStart w:id="129" w:name="_Toc212958393"/>
      <w:bookmarkStart w:id="130" w:name="_Toc242815437"/>
      <w:r w:rsidR="00AE6742" w:rsidRPr="00527AFB">
        <w:rPr>
          <w:szCs w:val="28"/>
        </w:rPr>
        <w:t>ункционирования средств защиты.</w:t>
      </w:r>
    </w:p>
    <w:p w:rsidR="00B23C56" w:rsidRPr="00527AFB" w:rsidRDefault="00B23C56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31" w:name="_Toc248296930"/>
      <w:bookmarkEnd w:id="128"/>
      <w:bookmarkEnd w:id="129"/>
      <w:bookmarkEnd w:id="130"/>
      <w:r w:rsidRPr="00527AFB">
        <w:rPr>
          <w:b/>
          <w:szCs w:val="28"/>
        </w:rPr>
        <w:t>Контроль эффективности системы защиты</w:t>
      </w:r>
      <w:bookmarkEnd w:id="131"/>
    </w:p>
    <w:p w:rsidR="00B23C56" w:rsidRPr="00527AFB" w:rsidRDefault="00B23C56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Контроль эффективности СЗПДн должен осуществляется </w:t>
      </w:r>
      <w:r w:rsidR="00023E79" w:rsidRPr="00527AFB">
        <w:rPr>
          <w:szCs w:val="28"/>
        </w:rPr>
        <w:t xml:space="preserve">на </w:t>
      </w:r>
      <w:r w:rsidRPr="00527AFB">
        <w:rPr>
          <w:szCs w:val="28"/>
        </w:rPr>
        <w:t>периодической основе. Целью контроля эффективности является своевременное выявление ненадлежащих режимов работы СЗПДн (отключение средств защиты, нарушение режимов защиты, несанкционированное изменение режима защиты и т.п.), а так прогнозирование и превентивное реагирование на новые угрозы безопасности ПДн.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Контроль может проводиться как администраторами ИСПДн (оперативный контроль в процессе информационного взаимодействия в ИСПДн), так и привлекаемыми для этой цели компетентными организациями, имеющими лицензию на этот вид деятельности, а также ФСТЭК России и ФСБ России в пределах их компетенции.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Контроль может осуществляться администратором </w:t>
      </w:r>
      <w:r w:rsidR="00317A9A" w:rsidRPr="00527AFB">
        <w:rPr>
          <w:szCs w:val="28"/>
        </w:rPr>
        <w:t>ИСПДн</w:t>
      </w:r>
      <w:r w:rsidRPr="00527AFB">
        <w:rPr>
          <w:szCs w:val="28"/>
        </w:rPr>
        <w:t xml:space="preserve"> как с помощью штатных средств системы защиты ПДн, так и с помощью специальных программных средств контроля.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lastRenderedPageBreak/>
        <w:t>Оценка эффективности мер защиты ПДн проводится с использованием технических и программных средств контроля на предмет соответствия установленным требованиям.</w:t>
      </w:r>
    </w:p>
    <w:p w:rsidR="000E29DA" w:rsidRPr="00527AFB" w:rsidRDefault="000E29DA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32" w:name="_Toc527194990"/>
      <w:bookmarkStart w:id="133" w:name="_Toc142150871"/>
      <w:bookmarkStart w:id="134" w:name="_Toc248296931"/>
      <w:r w:rsidRPr="00527AFB">
        <w:rPr>
          <w:b/>
          <w:szCs w:val="28"/>
        </w:rPr>
        <w:t>Сферы ответственност</w:t>
      </w:r>
      <w:bookmarkEnd w:id="132"/>
      <w:bookmarkEnd w:id="133"/>
      <w:r w:rsidRPr="00527AFB">
        <w:rPr>
          <w:b/>
          <w:szCs w:val="28"/>
        </w:rPr>
        <w:t>и за безопасность ПДн</w:t>
      </w:r>
      <w:bookmarkEnd w:id="134"/>
    </w:p>
    <w:p w:rsidR="000E29DA" w:rsidRPr="00527AFB" w:rsidRDefault="000E29DA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Ответственным за разработку мер и контроль над обеспечением безопасности персональных данных является </w:t>
      </w:r>
      <w:r w:rsidR="00DF0A29" w:rsidRPr="00527AFB">
        <w:rPr>
          <w:szCs w:val="28"/>
        </w:rPr>
        <w:t>Глава Полтавского сельского поселения</w:t>
      </w:r>
      <w:r w:rsidRPr="00527AFB">
        <w:rPr>
          <w:szCs w:val="28"/>
        </w:rPr>
        <w:t xml:space="preserve">. </w:t>
      </w:r>
      <w:r w:rsidR="00DF0A29" w:rsidRPr="00527AFB">
        <w:rPr>
          <w:szCs w:val="28"/>
        </w:rPr>
        <w:t>Глава Полтавского сельского поселения</w:t>
      </w:r>
      <w:r w:rsidR="000F38D9">
        <w:rPr>
          <w:szCs w:val="28"/>
        </w:rPr>
        <w:t xml:space="preserve"> </w:t>
      </w:r>
      <w:r w:rsidRPr="00527AFB">
        <w:rPr>
          <w:szCs w:val="28"/>
        </w:rPr>
        <w:t>может делегировать часть полномочий по обеспечению безопасности персональных данных.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Сфера ответственности </w:t>
      </w:r>
      <w:r w:rsidR="001608E5" w:rsidRPr="00527AFB">
        <w:rPr>
          <w:szCs w:val="28"/>
        </w:rPr>
        <w:t>руководителя</w:t>
      </w:r>
      <w:r w:rsidR="00F425A7" w:rsidRPr="00527AFB">
        <w:rPr>
          <w:szCs w:val="28"/>
        </w:rPr>
        <w:t xml:space="preserve"> учреждения</w:t>
      </w:r>
      <w:r w:rsidR="00023E79" w:rsidRPr="00527AFB">
        <w:rPr>
          <w:szCs w:val="28"/>
        </w:rPr>
        <w:t xml:space="preserve"> </w:t>
      </w:r>
      <w:r w:rsidRPr="00527AFB">
        <w:rPr>
          <w:szCs w:val="28"/>
        </w:rPr>
        <w:t>включает следующие направления об</w:t>
      </w:r>
      <w:r w:rsidR="00291061" w:rsidRPr="00527AFB">
        <w:rPr>
          <w:szCs w:val="28"/>
        </w:rPr>
        <w:t>еспечения безопасности ПДн:</w:t>
      </w:r>
    </w:p>
    <w:p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 xml:space="preserve">планирование </w:t>
      </w:r>
      <w:r w:rsidR="000E29DA" w:rsidRPr="00527AFB">
        <w:rPr>
          <w:szCs w:val="28"/>
        </w:rPr>
        <w:t>и реализация мер по обеспечению безопасности ПДн;</w:t>
      </w:r>
    </w:p>
    <w:p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 xml:space="preserve">анализ </w:t>
      </w:r>
      <w:r w:rsidR="000E29DA" w:rsidRPr="00527AFB">
        <w:rPr>
          <w:szCs w:val="28"/>
        </w:rPr>
        <w:t>угроз безопасности ПДн;</w:t>
      </w:r>
    </w:p>
    <w:p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>разработку</w:t>
      </w:r>
      <w:r w:rsidR="000E29DA" w:rsidRPr="00527AFB">
        <w:rPr>
          <w:szCs w:val="28"/>
        </w:rPr>
        <w:t>, внедрение, контроль исполнения и поддержание в актуальном состоянии политик, руководств, концепций, процедур, регламентов, инструкций и других организационных документов по обеспечению безопасности;</w:t>
      </w:r>
    </w:p>
    <w:p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 xml:space="preserve">контроль </w:t>
      </w:r>
      <w:r w:rsidR="000E29DA" w:rsidRPr="00527AFB">
        <w:rPr>
          <w:szCs w:val="28"/>
        </w:rPr>
        <w:t>защищенности ИТ инфраструктуры</w:t>
      </w:r>
      <w:r w:rsidR="00023E79" w:rsidRPr="00527AFB">
        <w:rPr>
          <w:szCs w:val="28"/>
        </w:rPr>
        <w:t xml:space="preserve"> </w:t>
      </w:r>
      <w:r w:rsidR="005B3872" w:rsidRPr="00527AFB">
        <w:rPr>
          <w:szCs w:val="28"/>
        </w:rPr>
        <w:t>Администрации</w:t>
      </w:r>
      <w:r w:rsidR="000E29DA" w:rsidRPr="00527AFB">
        <w:rPr>
          <w:szCs w:val="28"/>
        </w:rPr>
        <w:t xml:space="preserve"> от угроз ИБ путем;</w:t>
      </w:r>
    </w:p>
    <w:p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 xml:space="preserve">обучение </w:t>
      </w:r>
      <w:r w:rsidR="000E29DA" w:rsidRPr="00527AFB">
        <w:rPr>
          <w:szCs w:val="28"/>
        </w:rPr>
        <w:t>и информирование пользователей ИСПДн, о порядке работы с ПДн и средствами защиты;</w:t>
      </w:r>
    </w:p>
    <w:p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>предотвращение</w:t>
      </w:r>
      <w:r w:rsidR="000E29DA" w:rsidRPr="00527AFB">
        <w:rPr>
          <w:szCs w:val="28"/>
        </w:rPr>
        <w:t>, выявление, реагирование и расследование нарушений безопасности ПДн.</w:t>
      </w:r>
    </w:p>
    <w:p w:rsidR="000E29DA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При взаимодействии со сторонними организациями в случаях, когда сотрудникам этих организаций предоставляется до</w:t>
      </w:r>
      <w:r w:rsidR="000C4589" w:rsidRPr="00527AFB">
        <w:rPr>
          <w:szCs w:val="28"/>
        </w:rPr>
        <w:t>ступ к объектам защиты (раздел 6</w:t>
      </w:r>
      <w:r w:rsidRPr="00527AFB">
        <w:rPr>
          <w:szCs w:val="28"/>
        </w:rPr>
        <w:t>), с этими организациями должно быть заключено «Соглашение о конфиденциальности», либо «Соглашение о соблюдении режима безопасности ПДн</w:t>
      </w:r>
      <w:r w:rsidR="00B23C56" w:rsidRPr="00527AFB">
        <w:rPr>
          <w:szCs w:val="28"/>
        </w:rPr>
        <w:t xml:space="preserve"> при выполнении работ в ИСПДн».</w:t>
      </w:r>
    </w:p>
    <w:p w:rsidR="000F38D9" w:rsidRDefault="000F38D9" w:rsidP="000F38D9">
      <w:pPr>
        <w:rPr>
          <w:szCs w:val="28"/>
        </w:rPr>
      </w:pPr>
    </w:p>
    <w:p w:rsidR="000F38D9" w:rsidRPr="000F38D9" w:rsidRDefault="000F38D9" w:rsidP="000F38D9">
      <w:pPr>
        <w:rPr>
          <w:szCs w:val="28"/>
        </w:rPr>
      </w:pPr>
    </w:p>
    <w:p w:rsidR="005760E1" w:rsidRPr="00527AFB" w:rsidRDefault="005760E1" w:rsidP="005760E1">
      <w:pPr>
        <w:pStyle w:val="affffffd"/>
        <w:ind w:left="709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35" w:name="_Toc142150873"/>
      <w:bookmarkStart w:id="136" w:name="_Toc248296932"/>
      <w:r w:rsidRPr="00527AFB">
        <w:rPr>
          <w:b/>
          <w:szCs w:val="28"/>
        </w:rPr>
        <w:t>Модель нарушителя безопасности</w:t>
      </w:r>
      <w:bookmarkEnd w:id="135"/>
      <w:bookmarkEnd w:id="136"/>
    </w:p>
    <w:p w:rsidR="000E29DA" w:rsidRPr="00527AFB" w:rsidRDefault="000E29DA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Под нарушителем в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понимается лицо, которое в результате умышленных или неумышленных действий может нанести</w:t>
      </w:r>
      <w:r w:rsidR="000C4589" w:rsidRPr="00527AFB">
        <w:rPr>
          <w:szCs w:val="28"/>
        </w:rPr>
        <w:t xml:space="preserve"> ущерб объектам защиты (раздел 6</w:t>
      </w:r>
      <w:r w:rsidRPr="00527AFB">
        <w:rPr>
          <w:szCs w:val="28"/>
        </w:rPr>
        <w:t>).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Нарушители подразделяются по признаку принадлежности к ИСПДн. Все нарушители делятся на две группы:</w:t>
      </w:r>
    </w:p>
    <w:p w:rsidR="000E29DA" w:rsidRPr="00527AFB" w:rsidRDefault="000E29DA" w:rsidP="000F38D9">
      <w:pPr>
        <w:pStyle w:val="affffffd"/>
        <w:numPr>
          <w:ilvl w:val="0"/>
          <w:numId w:val="52"/>
        </w:numPr>
        <w:ind w:firstLine="851"/>
        <w:rPr>
          <w:szCs w:val="28"/>
        </w:rPr>
      </w:pPr>
      <w:r w:rsidRPr="00527AFB">
        <w:rPr>
          <w:szCs w:val="28"/>
        </w:rPr>
        <w:t>внешние нарушители – физические лица, не имеющие права пребывания на территории контролируемой зоны, в пределах которой размещается оборудование ИСПДн;</w:t>
      </w:r>
    </w:p>
    <w:p w:rsidR="000E29DA" w:rsidRPr="00527AFB" w:rsidRDefault="000E29DA" w:rsidP="000F38D9">
      <w:pPr>
        <w:pStyle w:val="affffffd"/>
        <w:numPr>
          <w:ilvl w:val="0"/>
          <w:numId w:val="52"/>
        </w:numPr>
        <w:ind w:firstLine="851"/>
        <w:rPr>
          <w:b/>
          <w:szCs w:val="28"/>
        </w:rPr>
      </w:pPr>
      <w:r w:rsidRPr="00527AFB">
        <w:rPr>
          <w:szCs w:val="28"/>
        </w:rPr>
        <w:lastRenderedPageBreak/>
        <w:t>внутренние нарушители – физические лица, имеющие право пребывания на территории контролируемой зоны, в пределах которой размещается оборудование ИСПДн.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Классификация нарушителей представлена в Модели угроз безопасности персональных данных каждой ИСПДн.</w:t>
      </w:r>
    </w:p>
    <w:p w:rsidR="005760E1" w:rsidRPr="00527AFB" w:rsidRDefault="005760E1" w:rsidP="005760E1">
      <w:pPr>
        <w:pStyle w:val="affffffd"/>
        <w:ind w:left="709" w:firstLine="0"/>
        <w:rPr>
          <w:szCs w:val="28"/>
        </w:rPr>
      </w:pPr>
      <w:bookmarkStart w:id="137" w:name="_Toc142150874"/>
      <w:bookmarkStart w:id="138" w:name="_Toc248296933"/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r w:rsidRPr="00527AFB">
        <w:rPr>
          <w:b/>
          <w:szCs w:val="28"/>
        </w:rPr>
        <w:t>Модель угроз безопасности</w:t>
      </w:r>
      <w:bookmarkEnd w:id="137"/>
      <w:bookmarkEnd w:id="138"/>
    </w:p>
    <w:p w:rsidR="00B23C56" w:rsidRPr="00527AFB" w:rsidRDefault="00B23C56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Для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выделяются следующие основные категории угроз бе</w:t>
      </w:r>
      <w:r w:rsidR="00B23C56" w:rsidRPr="00527AFB">
        <w:rPr>
          <w:szCs w:val="28"/>
        </w:rPr>
        <w:t>зопасности персональных данных:</w:t>
      </w:r>
    </w:p>
    <w:p w:rsidR="000E29DA" w:rsidRPr="00527AFB" w:rsidRDefault="000E29DA" w:rsidP="00D576B2">
      <w:pPr>
        <w:pStyle w:val="affffffd"/>
        <w:numPr>
          <w:ilvl w:val="2"/>
          <w:numId w:val="33"/>
        </w:numPr>
        <w:ind w:firstLine="709"/>
        <w:rPr>
          <w:szCs w:val="28"/>
        </w:rPr>
      </w:pPr>
      <w:r w:rsidRPr="00527AFB">
        <w:rPr>
          <w:szCs w:val="28"/>
        </w:rPr>
        <w:t>Угрозы от утечки по техническим каналам.</w:t>
      </w:r>
    </w:p>
    <w:p w:rsidR="000E29DA" w:rsidRPr="00527AFB" w:rsidRDefault="000E29DA" w:rsidP="00D576B2">
      <w:pPr>
        <w:pStyle w:val="affffffd"/>
        <w:numPr>
          <w:ilvl w:val="2"/>
          <w:numId w:val="33"/>
        </w:numPr>
        <w:ind w:firstLine="709"/>
        <w:rPr>
          <w:szCs w:val="28"/>
        </w:rPr>
      </w:pPr>
      <w:r w:rsidRPr="00527AFB">
        <w:rPr>
          <w:szCs w:val="28"/>
        </w:rPr>
        <w:t>Угрозы несанкционированного доступа к информации:</w:t>
      </w:r>
    </w:p>
    <w:p w:rsidR="000E29DA" w:rsidRPr="00527AFB" w:rsidRDefault="007050EA" w:rsidP="00D576B2">
      <w:pPr>
        <w:pStyle w:val="affffffd"/>
        <w:numPr>
          <w:ilvl w:val="0"/>
          <w:numId w:val="53"/>
        </w:numPr>
        <w:ind w:firstLine="709"/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>уничтожения, хищения аппаратных средств ИСПДн носителей информации путем физиче</w:t>
      </w:r>
      <w:r w:rsidRPr="00527AFB">
        <w:rPr>
          <w:szCs w:val="28"/>
        </w:rPr>
        <w:t>ского доступа к элементам ИСПДн;</w:t>
      </w:r>
    </w:p>
    <w:p w:rsidR="000E29DA" w:rsidRPr="00527AFB" w:rsidRDefault="007050EA" w:rsidP="00D576B2">
      <w:pPr>
        <w:pStyle w:val="affffffd"/>
        <w:numPr>
          <w:ilvl w:val="0"/>
          <w:numId w:val="53"/>
        </w:numPr>
        <w:ind w:firstLine="709"/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>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</w:t>
      </w:r>
      <w:r w:rsidRPr="00527AFB">
        <w:rPr>
          <w:szCs w:val="28"/>
        </w:rPr>
        <w:t>йствий);</w:t>
      </w:r>
    </w:p>
    <w:p w:rsidR="000E29DA" w:rsidRPr="00527AFB" w:rsidRDefault="007050EA" w:rsidP="00D576B2">
      <w:pPr>
        <w:pStyle w:val="affffffd"/>
        <w:numPr>
          <w:ilvl w:val="0"/>
          <w:numId w:val="53"/>
        </w:numPr>
        <w:ind w:firstLine="709"/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>не преднамеренных действий пользователей и нарушений безопасности функционирования ИСПДн и СЗПДн в ее составе из-за сбоев в программном обеспечении, а также от угроз неантропогенного (сбоев аппаратуры из-за ненадежности элементов, сбоев электропитания) и стихийного (ударов молний, пожаро</w:t>
      </w:r>
      <w:r w:rsidRPr="00527AFB">
        <w:rPr>
          <w:szCs w:val="28"/>
        </w:rPr>
        <w:t>в, наводнений и т.п.) характера;</w:t>
      </w:r>
    </w:p>
    <w:p w:rsidR="000E29DA" w:rsidRPr="00527AFB" w:rsidRDefault="007050EA" w:rsidP="00D576B2">
      <w:pPr>
        <w:pStyle w:val="affffffd"/>
        <w:numPr>
          <w:ilvl w:val="0"/>
          <w:numId w:val="53"/>
        </w:numPr>
        <w:ind w:firstLine="709"/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 xml:space="preserve">преднамеренных </w:t>
      </w:r>
      <w:r w:rsidRPr="00527AFB">
        <w:rPr>
          <w:szCs w:val="28"/>
        </w:rPr>
        <w:t>действий внутренних нарушителей;</w:t>
      </w:r>
    </w:p>
    <w:p w:rsidR="000E29DA" w:rsidRPr="00527AFB" w:rsidRDefault="007050EA" w:rsidP="00D576B2">
      <w:pPr>
        <w:pStyle w:val="affffffd"/>
        <w:numPr>
          <w:ilvl w:val="0"/>
          <w:numId w:val="53"/>
        </w:numPr>
        <w:ind w:firstLine="709"/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>несанкциониров</w:t>
      </w:r>
      <w:r w:rsidRPr="00527AFB">
        <w:rPr>
          <w:szCs w:val="28"/>
        </w:rPr>
        <w:t>анного доступа по каналам связи;</w:t>
      </w:r>
    </w:p>
    <w:p w:rsidR="000E29DA" w:rsidRPr="00527AFB" w:rsidRDefault="007050EA" w:rsidP="00D576B2">
      <w:pPr>
        <w:pStyle w:val="affffffd"/>
        <w:numPr>
          <w:ilvl w:val="0"/>
          <w:numId w:val="53"/>
        </w:numPr>
        <w:ind w:firstLine="709"/>
        <w:rPr>
          <w:szCs w:val="28"/>
        </w:rPr>
      </w:pPr>
      <w:r w:rsidRPr="00527AFB">
        <w:rPr>
          <w:szCs w:val="28"/>
        </w:rPr>
        <w:t xml:space="preserve">описание </w:t>
      </w:r>
      <w:r w:rsidR="000E29DA" w:rsidRPr="00527AFB">
        <w:rPr>
          <w:szCs w:val="28"/>
        </w:rPr>
        <w:t>угроз, вероятность их реализации, опасность и актуальность представлены в Модели угроз безопасности персональных данных каждой ИСПДн.</w:t>
      </w:r>
    </w:p>
    <w:p w:rsidR="005760E1" w:rsidRPr="00527AFB" w:rsidRDefault="005760E1" w:rsidP="005760E1">
      <w:pPr>
        <w:pStyle w:val="affffffd"/>
        <w:ind w:left="1701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39" w:name="_Toc242815438"/>
      <w:bookmarkStart w:id="140" w:name="_Toc248296934"/>
      <w:r w:rsidRPr="00527AFB">
        <w:rPr>
          <w:b/>
          <w:szCs w:val="28"/>
        </w:rPr>
        <w:t>Механизм реализации Концепции</w:t>
      </w:r>
      <w:bookmarkEnd w:id="139"/>
      <w:bookmarkEnd w:id="140"/>
    </w:p>
    <w:p w:rsidR="00B23C56" w:rsidRPr="00527AFB" w:rsidRDefault="00B23C56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Реализация Концепции должна осуществляться на основе перспективных программ и планов, которые составляются на основании и во исполнение:</w:t>
      </w:r>
    </w:p>
    <w:p w:rsidR="000E29DA" w:rsidRPr="00527AFB" w:rsidRDefault="000E29DA" w:rsidP="008849B7">
      <w:pPr>
        <w:pStyle w:val="affffffd"/>
        <w:numPr>
          <w:ilvl w:val="0"/>
          <w:numId w:val="54"/>
        </w:numPr>
        <w:ind w:left="142" w:firstLine="1134"/>
        <w:rPr>
          <w:szCs w:val="28"/>
        </w:rPr>
      </w:pPr>
      <w:r w:rsidRPr="00527AFB">
        <w:rPr>
          <w:szCs w:val="28"/>
        </w:rPr>
        <w:t>федеральных законов в области обеспечения информационной безопасности и защиты информации;</w:t>
      </w:r>
    </w:p>
    <w:p w:rsidR="000E29DA" w:rsidRPr="00527AFB" w:rsidRDefault="000E29DA" w:rsidP="000C22E3">
      <w:pPr>
        <w:pStyle w:val="affffffd"/>
        <w:numPr>
          <w:ilvl w:val="0"/>
          <w:numId w:val="54"/>
        </w:numPr>
        <w:ind w:firstLine="1134"/>
        <w:rPr>
          <w:szCs w:val="28"/>
        </w:rPr>
      </w:pPr>
      <w:r w:rsidRPr="00527AFB">
        <w:rPr>
          <w:szCs w:val="28"/>
        </w:rPr>
        <w:t>постановлений Правительства Российской Федерации;</w:t>
      </w:r>
    </w:p>
    <w:p w:rsidR="000E29DA" w:rsidRPr="00527AFB" w:rsidRDefault="000E29DA" w:rsidP="008849B7">
      <w:pPr>
        <w:pStyle w:val="affffffd"/>
        <w:numPr>
          <w:ilvl w:val="0"/>
          <w:numId w:val="54"/>
        </w:numPr>
        <w:ind w:left="142" w:firstLine="1134"/>
        <w:rPr>
          <w:szCs w:val="28"/>
        </w:rPr>
      </w:pPr>
      <w:r w:rsidRPr="00527AFB">
        <w:rPr>
          <w:szCs w:val="28"/>
        </w:rPr>
        <w:t>руководящих, организационно-распорядительных и методических документов ФСТЭК России;</w:t>
      </w:r>
    </w:p>
    <w:p w:rsidR="000E29DA" w:rsidRPr="00527AFB" w:rsidRDefault="000E29DA" w:rsidP="000C22E3">
      <w:pPr>
        <w:pStyle w:val="affffffd"/>
        <w:numPr>
          <w:ilvl w:val="0"/>
          <w:numId w:val="54"/>
        </w:numPr>
        <w:ind w:firstLine="1134"/>
        <w:rPr>
          <w:szCs w:val="28"/>
        </w:rPr>
      </w:pPr>
      <w:r w:rsidRPr="00527AFB">
        <w:rPr>
          <w:szCs w:val="28"/>
        </w:rPr>
        <w:t>потребностей ИСПДн в средствах обеспечения безопасности информации.</w:t>
      </w:r>
    </w:p>
    <w:p w:rsidR="005760E1" w:rsidRPr="00527AFB" w:rsidRDefault="005760E1" w:rsidP="005760E1">
      <w:pPr>
        <w:pStyle w:val="affffffd"/>
        <w:ind w:left="709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41" w:name="_Toc242815439"/>
      <w:bookmarkStart w:id="142" w:name="_Toc248296935"/>
      <w:r w:rsidRPr="00527AFB">
        <w:rPr>
          <w:b/>
          <w:szCs w:val="28"/>
        </w:rPr>
        <w:t>Ожидаемый эффект от реализации Концепции</w:t>
      </w:r>
      <w:bookmarkEnd w:id="141"/>
      <w:bookmarkEnd w:id="142"/>
    </w:p>
    <w:p w:rsidR="00B23C56" w:rsidRPr="00527AFB" w:rsidRDefault="00B23C56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Реализация Концепции безопасности ПДн в ИСПДн позволит:</w:t>
      </w:r>
    </w:p>
    <w:p w:rsidR="000E29DA" w:rsidRPr="00527AFB" w:rsidRDefault="000E29DA" w:rsidP="00A93327">
      <w:pPr>
        <w:pStyle w:val="affffffd"/>
        <w:numPr>
          <w:ilvl w:val="0"/>
          <w:numId w:val="55"/>
        </w:numPr>
        <w:rPr>
          <w:szCs w:val="28"/>
        </w:rPr>
      </w:pPr>
      <w:r w:rsidRPr="00527AFB">
        <w:rPr>
          <w:szCs w:val="28"/>
        </w:rPr>
        <w:lastRenderedPageBreak/>
        <w:t>оценить состояние безопасности информации ИСПДн, выявить источники внутренних и внешних угроз информационной безопасности, определить приоритетные направления предотвращения, отражения и нейтрализации этих угроз;</w:t>
      </w:r>
    </w:p>
    <w:p w:rsidR="000E29DA" w:rsidRPr="00527AFB" w:rsidRDefault="000E29DA" w:rsidP="00C52834">
      <w:pPr>
        <w:pStyle w:val="affffffd"/>
        <w:numPr>
          <w:ilvl w:val="0"/>
          <w:numId w:val="55"/>
        </w:numPr>
        <w:ind w:firstLine="851"/>
        <w:rPr>
          <w:szCs w:val="28"/>
        </w:rPr>
      </w:pPr>
      <w:r w:rsidRPr="00527AFB">
        <w:rPr>
          <w:szCs w:val="28"/>
        </w:rPr>
        <w:t>разработать распорядительные и нормативно-методические документы применительно к ИСПДн;</w:t>
      </w:r>
    </w:p>
    <w:p w:rsidR="000E29DA" w:rsidRPr="00527AFB" w:rsidRDefault="000E29DA" w:rsidP="00C52834">
      <w:pPr>
        <w:pStyle w:val="affffffd"/>
        <w:numPr>
          <w:ilvl w:val="0"/>
          <w:numId w:val="55"/>
        </w:numPr>
        <w:ind w:firstLine="851"/>
        <w:rPr>
          <w:szCs w:val="28"/>
        </w:rPr>
      </w:pPr>
      <w:r w:rsidRPr="00527AFB">
        <w:rPr>
          <w:szCs w:val="28"/>
        </w:rPr>
        <w:t>провести классификацию и сертификацию ИСПДн;</w:t>
      </w:r>
    </w:p>
    <w:p w:rsidR="000E29DA" w:rsidRPr="00527AFB" w:rsidRDefault="000E29DA" w:rsidP="00C52834">
      <w:pPr>
        <w:pStyle w:val="affffffd"/>
        <w:numPr>
          <w:ilvl w:val="0"/>
          <w:numId w:val="55"/>
        </w:numPr>
        <w:ind w:firstLine="851"/>
        <w:rPr>
          <w:szCs w:val="28"/>
        </w:rPr>
      </w:pPr>
      <w:r w:rsidRPr="00527AFB">
        <w:rPr>
          <w:szCs w:val="28"/>
        </w:rPr>
        <w:t>провести организационно-режимные и технические мероприятия по обеспечению безопасности ПДн в ИСПДн;</w:t>
      </w:r>
    </w:p>
    <w:p w:rsidR="000E29DA" w:rsidRPr="00527AFB" w:rsidRDefault="000E29DA" w:rsidP="00C52834">
      <w:pPr>
        <w:pStyle w:val="affffffd"/>
        <w:numPr>
          <w:ilvl w:val="0"/>
          <w:numId w:val="55"/>
        </w:numPr>
        <w:ind w:firstLine="851"/>
        <w:rPr>
          <w:szCs w:val="28"/>
        </w:rPr>
      </w:pPr>
      <w:r w:rsidRPr="00527AFB">
        <w:rPr>
          <w:szCs w:val="28"/>
        </w:rPr>
        <w:t>обеспечить необходимый уровень безопасности объектов защиты.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Осуществление этих мероприятий обеспечит создание единой, целостной и скоординированной системы информационной безопасности ИСПДн и создаст условия для ее дальнейшего совершенствования.</w:t>
      </w:r>
    </w:p>
    <w:p w:rsidR="008D084E" w:rsidRPr="00527AFB" w:rsidRDefault="008D084E" w:rsidP="008D084E">
      <w:pPr>
        <w:pStyle w:val="affffffd"/>
        <w:ind w:left="709" w:firstLine="0"/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43" w:name="_Toc242815440"/>
      <w:bookmarkStart w:id="144" w:name="_Toc248296936"/>
      <w:r w:rsidRPr="00527AFB">
        <w:rPr>
          <w:b/>
          <w:szCs w:val="28"/>
        </w:rPr>
        <w:t>Список использованных источников</w:t>
      </w:r>
      <w:bookmarkEnd w:id="143"/>
      <w:bookmarkEnd w:id="144"/>
    </w:p>
    <w:p w:rsidR="00B23C56" w:rsidRPr="00527AFB" w:rsidRDefault="00B23C56" w:rsidP="00CF22B1">
      <w:pPr>
        <w:rPr>
          <w:szCs w:val="28"/>
        </w:rPr>
      </w:pP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Основными нормативно-правовыми и методическими документами, на которых базируется настоящее Положение являются:</w:t>
      </w:r>
    </w:p>
    <w:p w:rsidR="000E29DA" w:rsidRPr="00527AFB" w:rsidRDefault="000E29DA" w:rsidP="00C52834">
      <w:pPr>
        <w:pStyle w:val="affffffd"/>
        <w:numPr>
          <w:ilvl w:val="0"/>
          <w:numId w:val="56"/>
        </w:numPr>
        <w:ind w:firstLine="709"/>
        <w:rPr>
          <w:szCs w:val="28"/>
        </w:rPr>
      </w:pPr>
      <w:r w:rsidRPr="00527AFB">
        <w:rPr>
          <w:szCs w:val="28"/>
        </w:rPr>
        <w:t>Федеральный Закон от 27</w:t>
      </w:r>
      <w:r w:rsidR="00C52834">
        <w:rPr>
          <w:szCs w:val="28"/>
        </w:rPr>
        <w:t xml:space="preserve"> июля </w:t>
      </w:r>
      <w:r w:rsidRPr="00527AFB">
        <w:rPr>
          <w:szCs w:val="28"/>
        </w:rPr>
        <w:t>2006 г</w:t>
      </w:r>
      <w:r w:rsidR="00C52834">
        <w:rPr>
          <w:szCs w:val="28"/>
        </w:rPr>
        <w:t>ода</w:t>
      </w:r>
      <w:r w:rsidRPr="00527AFB">
        <w:rPr>
          <w:szCs w:val="28"/>
        </w:rPr>
        <w:t xml:space="preserve"> № 152-ФЗ «О персональных данных» (далее – ФЗ «О персональных данных»), устанавливающий основные принципы и условия обработки ПДн, права, обязанности и ответственность участников отношений, связанных с обработкой ПДн.</w:t>
      </w:r>
    </w:p>
    <w:p w:rsidR="00A27D5B" w:rsidRPr="00527AFB" w:rsidRDefault="000E29DA" w:rsidP="00C52834">
      <w:pPr>
        <w:pStyle w:val="affffffd"/>
        <w:numPr>
          <w:ilvl w:val="0"/>
          <w:numId w:val="56"/>
        </w:numPr>
        <w:ind w:firstLine="709"/>
        <w:rPr>
          <w:szCs w:val="28"/>
        </w:rPr>
      </w:pPr>
      <w:r w:rsidRPr="00527AFB">
        <w:rPr>
          <w:szCs w:val="28"/>
        </w:rPr>
        <w:t>«</w:t>
      </w:r>
      <w:r w:rsidR="00A27D5B" w:rsidRPr="00527AFB">
        <w:rPr>
          <w:szCs w:val="28"/>
        </w:rPr>
        <w:t>Требования к защите персональных данных при их обработке в информационных системах персональных данных», утвержденное Постановлением Правительс</w:t>
      </w:r>
      <w:r w:rsidR="000C22E3">
        <w:rPr>
          <w:szCs w:val="28"/>
        </w:rPr>
        <w:t xml:space="preserve">тва РФ от </w:t>
      </w:r>
      <w:r w:rsidR="00AB19F6" w:rsidRPr="00527AFB">
        <w:rPr>
          <w:szCs w:val="28"/>
        </w:rPr>
        <w:t>1</w:t>
      </w:r>
      <w:r w:rsidR="00C52834">
        <w:rPr>
          <w:szCs w:val="28"/>
        </w:rPr>
        <w:t xml:space="preserve"> ноября </w:t>
      </w:r>
      <w:r w:rsidR="00AB19F6" w:rsidRPr="00527AFB">
        <w:rPr>
          <w:szCs w:val="28"/>
        </w:rPr>
        <w:t>2012</w:t>
      </w:r>
      <w:r w:rsidR="000C22E3">
        <w:rPr>
          <w:szCs w:val="28"/>
        </w:rPr>
        <w:t> г</w:t>
      </w:r>
      <w:r w:rsidR="00C52834">
        <w:rPr>
          <w:szCs w:val="28"/>
        </w:rPr>
        <w:t>ода</w:t>
      </w:r>
      <w:r w:rsidR="000C22E3">
        <w:rPr>
          <w:szCs w:val="28"/>
        </w:rPr>
        <w:t xml:space="preserve"> № </w:t>
      </w:r>
      <w:r w:rsidR="00AB19F6" w:rsidRPr="00527AFB">
        <w:rPr>
          <w:szCs w:val="28"/>
        </w:rPr>
        <w:t>1119.</w:t>
      </w:r>
    </w:p>
    <w:p w:rsidR="000E29DA" w:rsidRPr="00527AFB" w:rsidRDefault="000E29DA" w:rsidP="00C52834">
      <w:pPr>
        <w:pStyle w:val="affffffd"/>
        <w:numPr>
          <w:ilvl w:val="0"/>
          <w:numId w:val="56"/>
        </w:numPr>
        <w:ind w:firstLine="709"/>
        <w:rPr>
          <w:szCs w:val="28"/>
        </w:rPr>
      </w:pPr>
      <w:r w:rsidRPr="00527AFB">
        <w:rPr>
          <w:szCs w:val="28"/>
        </w:rPr>
        <w:t>«Положение об особенностях обработки персональных данных, осуществляемой без использования средств автоматизации», утвержденное Постановлением Прав</w:t>
      </w:r>
      <w:r w:rsidR="000C22E3">
        <w:rPr>
          <w:szCs w:val="28"/>
        </w:rPr>
        <w:t>ительства РФ от 15</w:t>
      </w:r>
      <w:r w:rsidR="00C52834">
        <w:rPr>
          <w:szCs w:val="28"/>
        </w:rPr>
        <w:t xml:space="preserve"> сентября  </w:t>
      </w:r>
      <w:r w:rsidR="000C22E3">
        <w:rPr>
          <w:szCs w:val="28"/>
        </w:rPr>
        <w:t>2008 г</w:t>
      </w:r>
      <w:r w:rsidR="00C52834">
        <w:rPr>
          <w:szCs w:val="28"/>
        </w:rPr>
        <w:t>ода</w:t>
      </w:r>
      <w:r w:rsidR="000C22E3">
        <w:rPr>
          <w:szCs w:val="28"/>
        </w:rPr>
        <w:t xml:space="preserve"> № </w:t>
      </w:r>
      <w:r w:rsidRPr="00527AFB">
        <w:rPr>
          <w:szCs w:val="28"/>
        </w:rPr>
        <w:t>687.</w:t>
      </w:r>
    </w:p>
    <w:p w:rsidR="000E29DA" w:rsidRPr="00527AFB" w:rsidRDefault="000E29DA" w:rsidP="00C52834">
      <w:pPr>
        <w:pStyle w:val="affffffd"/>
        <w:numPr>
          <w:ilvl w:val="0"/>
          <w:numId w:val="56"/>
        </w:numPr>
        <w:ind w:firstLine="709"/>
        <w:rPr>
          <w:szCs w:val="28"/>
        </w:rPr>
      </w:pPr>
      <w:r w:rsidRPr="00527AFB">
        <w:rPr>
          <w:szCs w:val="28"/>
        </w:rPr>
        <w:t>«Требования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данных», утвержденные Постановлением Прав</w:t>
      </w:r>
      <w:r w:rsidR="000C22E3">
        <w:rPr>
          <w:szCs w:val="28"/>
        </w:rPr>
        <w:t>ительства РФ от 6</w:t>
      </w:r>
      <w:r w:rsidR="00C52834">
        <w:rPr>
          <w:szCs w:val="28"/>
        </w:rPr>
        <w:t xml:space="preserve"> июля </w:t>
      </w:r>
      <w:r w:rsidR="000C22E3">
        <w:rPr>
          <w:szCs w:val="28"/>
        </w:rPr>
        <w:t>2008 г</w:t>
      </w:r>
      <w:r w:rsidR="00C52834">
        <w:rPr>
          <w:szCs w:val="28"/>
        </w:rPr>
        <w:t>ода</w:t>
      </w:r>
      <w:r w:rsidR="000C22E3">
        <w:rPr>
          <w:szCs w:val="28"/>
        </w:rPr>
        <w:t xml:space="preserve"> № </w:t>
      </w:r>
      <w:r w:rsidRPr="00527AFB">
        <w:rPr>
          <w:szCs w:val="28"/>
        </w:rPr>
        <w:t>512.</w:t>
      </w:r>
    </w:p>
    <w:p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Нормативно-методические документы Федеральной службы по техническому и экспертному контролю Российской Федерации (далее </w:t>
      </w:r>
      <w:r w:rsidR="00B92FBF" w:rsidRPr="00527AFB">
        <w:rPr>
          <w:szCs w:val="28"/>
        </w:rPr>
        <w:t>–</w:t>
      </w:r>
      <w:r w:rsidRPr="00527AFB">
        <w:rPr>
          <w:szCs w:val="28"/>
        </w:rPr>
        <w:t xml:space="preserve"> ФСТЭК России) по обеспечению безопаснос</w:t>
      </w:r>
      <w:r w:rsidR="004B03CA" w:rsidRPr="00527AFB">
        <w:rPr>
          <w:szCs w:val="28"/>
        </w:rPr>
        <w:t>ти ПДн при их обработке в ИСПДн</w:t>
      </w:r>
      <w:r w:rsidR="00291061" w:rsidRPr="00527AFB">
        <w:rPr>
          <w:szCs w:val="28"/>
        </w:rPr>
        <w:t>:</w:t>
      </w:r>
    </w:p>
    <w:p w:rsidR="000E29DA" w:rsidRPr="00527AFB" w:rsidRDefault="000E29DA" w:rsidP="00C52834">
      <w:pPr>
        <w:pStyle w:val="affffffd"/>
        <w:numPr>
          <w:ilvl w:val="0"/>
          <w:numId w:val="57"/>
        </w:numPr>
        <w:ind w:firstLine="851"/>
        <w:rPr>
          <w:szCs w:val="28"/>
        </w:rPr>
      </w:pPr>
      <w:r w:rsidRPr="00527AFB">
        <w:rPr>
          <w:szCs w:val="28"/>
        </w:rPr>
        <w:t>Рекомендации по обеспечению безопасности персональных данных при их обработке в информационных системах персональных данных, утв. Зам. директора ФСТЭК России 15</w:t>
      </w:r>
      <w:r w:rsidR="00C52834">
        <w:rPr>
          <w:szCs w:val="28"/>
        </w:rPr>
        <w:t xml:space="preserve"> февраля 20</w:t>
      </w:r>
      <w:r w:rsidRPr="00527AFB">
        <w:rPr>
          <w:szCs w:val="28"/>
        </w:rPr>
        <w:t>08 г</w:t>
      </w:r>
      <w:r w:rsidR="00C52834">
        <w:rPr>
          <w:szCs w:val="28"/>
        </w:rPr>
        <w:t>ода</w:t>
      </w:r>
      <w:r w:rsidRPr="00527AFB">
        <w:rPr>
          <w:szCs w:val="28"/>
        </w:rPr>
        <w:t>. (ДСП)</w:t>
      </w:r>
      <w:r w:rsidR="000A0285" w:rsidRPr="00527AFB">
        <w:rPr>
          <w:szCs w:val="28"/>
        </w:rPr>
        <w:t>.</w:t>
      </w:r>
    </w:p>
    <w:p w:rsidR="000E29DA" w:rsidRPr="00527AFB" w:rsidRDefault="000E29DA" w:rsidP="00C52834">
      <w:pPr>
        <w:pStyle w:val="affffffd"/>
        <w:numPr>
          <w:ilvl w:val="0"/>
          <w:numId w:val="57"/>
        </w:numPr>
        <w:ind w:firstLine="851"/>
        <w:rPr>
          <w:szCs w:val="28"/>
        </w:rPr>
      </w:pPr>
      <w:r w:rsidRPr="00527AFB">
        <w:rPr>
          <w:szCs w:val="28"/>
        </w:rPr>
        <w:t>Основные мероприятия по организации и техническому обеспечению безопасности персональных данных, обрабатываемых в информационных системах персональных данных, утв. Зам. директора ФСТЭК России 15</w:t>
      </w:r>
      <w:r w:rsidR="008849B7">
        <w:rPr>
          <w:szCs w:val="28"/>
        </w:rPr>
        <w:t xml:space="preserve"> февраля 20</w:t>
      </w:r>
      <w:r w:rsidRPr="00527AFB">
        <w:rPr>
          <w:szCs w:val="28"/>
        </w:rPr>
        <w:t>08 г</w:t>
      </w:r>
      <w:r w:rsidR="00C52834">
        <w:rPr>
          <w:szCs w:val="28"/>
        </w:rPr>
        <w:t>рда</w:t>
      </w:r>
      <w:r w:rsidRPr="00527AFB">
        <w:rPr>
          <w:szCs w:val="28"/>
        </w:rPr>
        <w:t>. (ДСП)</w:t>
      </w:r>
      <w:r w:rsidR="000A0285" w:rsidRPr="00527AFB">
        <w:rPr>
          <w:szCs w:val="28"/>
        </w:rPr>
        <w:t>.</w:t>
      </w:r>
    </w:p>
    <w:p w:rsidR="000E29DA" w:rsidRPr="00527AFB" w:rsidRDefault="000E29DA" w:rsidP="00C52834">
      <w:pPr>
        <w:pStyle w:val="affffffd"/>
        <w:numPr>
          <w:ilvl w:val="0"/>
          <w:numId w:val="57"/>
        </w:numPr>
        <w:ind w:firstLine="851"/>
        <w:rPr>
          <w:szCs w:val="28"/>
        </w:rPr>
      </w:pPr>
      <w:r w:rsidRPr="00527AFB">
        <w:rPr>
          <w:szCs w:val="28"/>
        </w:rPr>
        <w:lastRenderedPageBreak/>
        <w:t>Базовая модель угроз безопасности персональных данных при их обработке в информационных системах персональных данных, утв. Зам. директора ФСТЭК России 15</w:t>
      </w:r>
      <w:r w:rsidR="008849B7">
        <w:rPr>
          <w:szCs w:val="28"/>
        </w:rPr>
        <w:t xml:space="preserve"> февраля 20</w:t>
      </w:r>
      <w:r w:rsidRPr="00527AFB">
        <w:rPr>
          <w:szCs w:val="28"/>
        </w:rPr>
        <w:t>08 г</w:t>
      </w:r>
      <w:r w:rsidR="00C52834">
        <w:rPr>
          <w:szCs w:val="28"/>
        </w:rPr>
        <w:t>ода</w:t>
      </w:r>
      <w:r w:rsidRPr="00527AFB">
        <w:rPr>
          <w:szCs w:val="28"/>
        </w:rPr>
        <w:t>. (ДСП)</w:t>
      </w:r>
      <w:r w:rsidR="000A0285" w:rsidRPr="00527AFB">
        <w:rPr>
          <w:szCs w:val="28"/>
        </w:rPr>
        <w:t>.</w:t>
      </w:r>
    </w:p>
    <w:p w:rsidR="00556E83" w:rsidRPr="00527AFB" w:rsidRDefault="000E29DA" w:rsidP="00C52834">
      <w:pPr>
        <w:pStyle w:val="affffffd"/>
        <w:numPr>
          <w:ilvl w:val="0"/>
          <w:numId w:val="57"/>
        </w:numPr>
        <w:ind w:firstLine="851"/>
        <w:rPr>
          <w:szCs w:val="28"/>
        </w:rPr>
      </w:pPr>
      <w:r w:rsidRPr="008849B7">
        <w:rPr>
          <w:szCs w:val="28"/>
        </w:rPr>
        <w:t xml:space="preserve">Методика определения актуальных угроз безопасности персональных данных при их обработке в информационных системах персональных данных, утв. Зам. директора ФСТЭК России </w:t>
      </w:r>
      <w:r w:rsidR="008849B7" w:rsidRPr="00527AFB">
        <w:rPr>
          <w:szCs w:val="28"/>
        </w:rPr>
        <w:t>15</w:t>
      </w:r>
      <w:r w:rsidR="008849B7">
        <w:rPr>
          <w:szCs w:val="28"/>
        </w:rPr>
        <w:t xml:space="preserve"> февраля 20</w:t>
      </w:r>
      <w:r w:rsidR="008849B7" w:rsidRPr="00527AFB">
        <w:rPr>
          <w:szCs w:val="28"/>
        </w:rPr>
        <w:t>08 г</w:t>
      </w:r>
      <w:r w:rsidR="00C52834">
        <w:rPr>
          <w:szCs w:val="28"/>
        </w:rPr>
        <w:t>ода</w:t>
      </w:r>
      <w:r w:rsidR="008849B7" w:rsidRPr="00527AFB">
        <w:rPr>
          <w:szCs w:val="28"/>
        </w:rPr>
        <w:t>. (ДСП).</w:t>
      </w:r>
    </w:p>
    <w:sectPr w:rsidR="00556E83" w:rsidRPr="00527AFB" w:rsidSect="000F38D9">
      <w:footerReference w:type="even" r:id="rId10"/>
      <w:footerReference w:type="default" r:id="rId11"/>
      <w:pgSz w:w="11906" w:h="16838" w:code="9"/>
      <w:pgMar w:top="1134" w:right="567" w:bottom="1134" w:left="1701" w:header="709" w:footer="9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39" w:rsidRDefault="00643B39">
      <w:r>
        <w:separator/>
      </w:r>
    </w:p>
  </w:endnote>
  <w:endnote w:type="continuationSeparator" w:id="0">
    <w:p w:rsidR="00643B39" w:rsidRDefault="0064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B1" w:rsidRDefault="00B34616" w:rsidP="00556E83">
    <w:pPr>
      <w:pStyle w:val="af8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CF22B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CF22B1" w:rsidRDefault="00CF22B1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B1" w:rsidRPr="00127ED2" w:rsidRDefault="00CF22B1" w:rsidP="00127ED2">
    <w:pPr>
      <w:pStyle w:val="af8"/>
      <w:jc w:val="right"/>
      <w:rPr>
        <w:sz w:val="24"/>
      </w:rPr>
    </w:pPr>
    <w:r w:rsidRPr="00B0473F">
      <w:rPr>
        <w:sz w:val="24"/>
      </w:rPr>
      <w:t xml:space="preserve">Страница </w:t>
    </w:r>
    <w:r w:rsidR="00B34616" w:rsidRPr="00B0473F">
      <w:rPr>
        <w:b/>
        <w:sz w:val="24"/>
      </w:rPr>
      <w:fldChar w:fldCharType="begin"/>
    </w:r>
    <w:r w:rsidRPr="00B0473F">
      <w:rPr>
        <w:b/>
        <w:sz w:val="24"/>
      </w:rPr>
      <w:instrText>PAGE  \* Arabic  \* MERGEFORMAT</w:instrText>
    </w:r>
    <w:r w:rsidR="00B34616" w:rsidRPr="00B0473F">
      <w:rPr>
        <w:b/>
        <w:sz w:val="24"/>
      </w:rPr>
      <w:fldChar w:fldCharType="separate"/>
    </w:r>
    <w:r w:rsidR="00F05041">
      <w:rPr>
        <w:b/>
        <w:noProof/>
        <w:sz w:val="24"/>
      </w:rPr>
      <w:t>1</w:t>
    </w:r>
    <w:r w:rsidR="00B34616" w:rsidRPr="00B0473F">
      <w:rPr>
        <w:b/>
        <w:sz w:val="24"/>
      </w:rPr>
      <w:fldChar w:fldCharType="end"/>
    </w:r>
    <w:r w:rsidRPr="00B0473F">
      <w:rPr>
        <w:sz w:val="24"/>
      </w:rPr>
      <w:t xml:space="preserve"> из </w:t>
    </w:r>
    <w:fldSimple w:instr="NUMPAGES  \* Arabic  \* MERGEFORMAT">
      <w:r w:rsidR="00F05041" w:rsidRPr="00F05041">
        <w:rPr>
          <w:b/>
          <w:noProof/>
          <w:sz w:val="24"/>
        </w:rPr>
        <w:t>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39" w:rsidRDefault="00643B39">
      <w:r>
        <w:separator/>
      </w:r>
    </w:p>
  </w:footnote>
  <w:footnote w:type="continuationSeparator" w:id="0">
    <w:p w:rsidR="00643B39" w:rsidRDefault="00643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C59"/>
    <w:multiLevelType w:val="multilevel"/>
    <w:tmpl w:val="7DD48A88"/>
    <w:lvl w:ilvl="0">
      <w:start w:val="1"/>
      <w:numFmt w:val="decimal"/>
      <w:pStyle w:val="Sourcelist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">
    <w:nsid w:val="014C67E2"/>
    <w:multiLevelType w:val="hybridMultilevel"/>
    <w:tmpl w:val="780E344A"/>
    <w:lvl w:ilvl="0" w:tplc="477A83A6">
      <w:start w:val="1"/>
      <w:numFmt w:val="bullet"/>
      <w:pStyle w:val="1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60DB2"/>
    <w:multiLevelType w:val="multilevel"/>
    <w:tmpl w:val="764A5D2C"/>
    <w:lvl w:ilvl="0">
      <w:start w:val="1"/>
      <w:numFmt w:val="decimal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24A7069"/>
    <w:multiLevelType w:val="hybridMultilevel"/>
    <w:tmpl w:val="37C02184"/>
    <w:lvl w:ilvl="0" w:tplc="44E4419A">
      <w:start w:val="1"/>
      <w:numFmt w:val="bullet"/>
      <w:pStyle w:val="10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E456A3"/>
    <w:multiLevelType w:val="multilevel"/>
    <w:tmpl w:val="999A3440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6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5">
    <w:nsid w:val="0891545B"/>
    <w:multiLevelType w:val="hybridMultilevel"/>
    <w:tmpl w:val="D7E64B52"/>
    <w:lvl w:ilvl="0" w:tplc="9ED02A16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C594C"/>
    <w:multiLevelType w:val="hybridMultilevel"/>
    <w:tmpl w:val="F9B88FC2"/>
    <w:lvl w:ilvl="0" w:tplc="5A2494D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0268F4"/>
    <w:multiLevelType w:val="hybridMultilevel"/>
    <w:tmpl w:val="61C2B5E0"/>
    <w:lvl w:ilvl="0" w:tplc="8A4628E0">
      <w:start w:val="1"/>
      <w:numFmt w:val="bullet"/>
      <w:suff w:val="space"/>
      <w:lvlText w:val=""/>
      <w:lvlJc w:val="left"/>
      <w:pPr>
        <w:ind w:left="709" w:firstLine="1134"/>
      </w:pPr>
      <w:rPr>
        <w:rFonts w:ascii="Symbol" w:hAnsi="Symbol" w:hint="default"/>
      </w:rPr>
    </w:lvl>
    <w:lvl w:ilvl="1" w:tplc="CA88662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>
    <w:nsid w:val="17276985"/>
    <w:multiLevelType w:val="hybridMultilevel"/>
    <w:tmpl w:val="4C76DA7A"/>
    <w:lvl w:ilvl="0" w:tplc="A0B24E7C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32300F"/>
    <w:multiLevelType w:val="hybridMultilevel"/>
    <w:tmpl w:val="9FE4717A"/>
    <w:lvl w:ilvl="0" w:tplc="8A4628E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48673E"/>
    <w:multiLevelType w:val="hybridMultilevel"/>
    <w:tmpl w:val="D2EC6932"/>
    <w:lvl w:ilvl="0" w:tplc="6DFCDB7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5E7993"/>
    <w:multiLevelType w:val="multilevel"/>
    <w:tmpl w:val="47C4B8B8"/>
    <w:lvl w:ilvl="0">
      <w:start w:val="1"/>
      <w:numFmt w:val="decimal"/>
      <w:suff w:val="nothing"/>
      <w:lvlText w:val="%1  "/>
      <w:lvlJc w:val="left"/>
      <w:pPr>
        <w:ind w:left="4625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2"/>
        <w:effect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8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1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pStyle w:val="22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pStyle w:val="31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heading3subitem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14">
    <w:nsid w:val="22431A7E"/>
    <w:multiLevelType w:val="hybridMultilevel"/>
    <w:tmpl w:val="2D429280"/>
    <w:lvl w:ilvl="0" w:tplc="26B68A68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865E33"/>
    <w:multiLevelType w:val="hybridMultilevel"/>
    <w:tmpl w:val="CB4A89A6"/>
    <w:lvl w:ilvl="0" w:tplc="FFFFFFFF">
      <w:start w:val="1"/>
      <w:numFmt w:val="bullet"/>
      <w:pStyle w:val="a1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137AD5"/>
    <w:multiLevelType w:val="multilevel"/>
    <w:tmpl w:val="83D60F04"/>
    <w:lvl w:ilvl="0">
      <w:start w:val="1"/>
      <w:numFmt w:val="decimal"/>
      <w:pStyle w:val="a2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4"/>
        <w:szCs w:val="28"/>
      </w:rPr>
    </w:lvl>
    <w:lvl w:ilvl="1">
      <w:start w:val="1"/>
      <w:numFmt w:val="russianLower"/>
      <w:pStyle w:val="23"/>
      <w:suff w:val="space"/>
      <w:lvlText w:val="%2)"/>
      <w:lvlJc w:val="left"/>
      <w:pPr>
        <w:ind w:left="5325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7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7E523C3"/>
    <w:multiLevelType w:val="hybridMultilevel"/>
    <w:tmpl w:val="A01CBDB2"/>
    <w:lvl w:ilvl="0" w:tplc="7D604D6C">
      <w:start w:val="1"/>
      <w:numFmt w:val="bullet"/>
      <w:pStyle w:val="a3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CF5835"/>
    <w:multiLevelType w:val="hybridMultilevel"/>
    <w:tmpl w:val="1166E78A"/>
    <w:lvl w:ilvl="0" w:tplc="F31288B6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9D212F4"/>
    <w:multiLevelType w:val="hybridMultilevel"/>
    <w:tmpl w:val="7F821D84"/>
    <w:lvl w:ilvl="0" w:tplc="FFFFFFFF">
      <w:start w:val="1"/>
      <w:numFmt w:val="bullet"/>
      <w:pStyle w:val="a4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AD039D"/>
    <w:multiLevelType w:val="hybridMultilevel"/>
    <w:tmpl w:val="85EE5AA6"/>
    <w:lvl w:ilvl="0" w:tplc="C406AC02">
      <w:start w:val="1"/>
      <w:numFmt w:val="bullet"/>
      <w:pStyle w:val="a5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A52347"/>
    <w:multiLevelType w:val="hybridMultilevel"/>
    <w:tmpl w:val="4FD4E054"/>
    <w:lvl w:ilvl="0" w:tplc="5B78A37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2D66861"/>
    <w:multiLevelType w:val="hybridMultilevel"/>
    <w:tmpl w:val="CF00D2CE"/>
    <w:lvl w:ilvl="0" w:tplc="FFFFFFFF">
      <w:start w:val="1"/>
      <w:numFmt w:val="bullet"/>
      <w:pStyle w:val="a6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C254BF"/>
    <w:multiLevelType w:val="hybridMultilevel"/>
    <w:tmpl w:val="1C20398A"/>
    <w:lvl w:ilvl="0" w:tplc="39AC07AE">
      <w:start w:val="1"/>
      <w:numFmt w:val="bullet"/>
      <w:suff w:val="space"/>
      <w:lvlText w:val=""/>
      <w:lvlJc w:val="left"/>
      <w:pPr>
        <w:ind w:left="-1133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5">
    <w:nsid w:val="34003269"/>
    <w:multiLevelType w:val="hybridMultilevel"/>
    <w:tmpl w:val="E318C804"/>
    <w:lvl w:ilvl="0" w:tplc="335465DA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4A556B3"/>
    <w:multiLevelType w:val="hybridMultilevel"/>
    <w:tmpl w:val="47EA5752"/>
    <w:lvl w:ilvl="0" w:tplc="8D24419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51944C7"/>
    <w:multiLevelType w:val="hybridMultilevel"/>
    <w:tmpl w:val="25EAD0D8"/>
    <w:lvl w:ilvl="0" w:tplc="CBE48C12">
      <w:start w:val="1"/>
      <w:numFmt w:val="bullet"/>
      <w:pStyle w:val="a7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4F0535"/>
    <w:multiLevelType w:val="multilevel"/>
    <w:tmpl w:val="838619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FE56FFA"/>
    <w:multiLevelType w:val="hybridMultilevel"/>
    <w:tmpl w:val="1DDCC0FA"/>
    <w:lvl w:ilvl="0" w:tplc="99B8D484">
      <w:start w:val="1"/>
      <w:numFmt w:val="bullet"/>
      <w:pStyle w:val="a8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7A2D4E"/>
    <w:multiLevelType w:val="hybridMultilevel"/>
    <w:tmpl w:val="C8E691F6"/>
    <w:lvl w:ilvl="0" w:tplc="E7044524">
      <w:start w:val="1"/>
      <w:numFmt w:val="bullet"/>
      <w:pStyle w:val="a9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515FB7"/>
    <w:multiLevelType w:val="hybridMultilevel"/>
    <w:tmpl w:val="07606CBA"/>
    <w:lvl w:ilvl="0" w:tplc="8D244194">
      <w:start w:val="1"/>
      <w:numFmt w:val="bullet"/>
      <w:suff w:val="space"/>
      <w:lvlText w:val=""/>
      <w:lvlJc w:val="left"/>
      <w:pPr>
        <w:ind w:left="709" w:firstLine="1134"/>
      </w:pPr>
      <w:rPr>
        <w:rFonts w:ascii="Symbol" w:hAnsi="Symbol" w:hint="default"/>
      </w:rPr>
    </w:lvl>
    <w:lvl w:ilvl="1" w:tplc="DD0802C8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F41930"/>
    <w:multiLevelType w:val="multilevel"/>
    <w:tmpl w:val="19E856AC"/>
    <w:lvl w:ilvl="0">
      <w:start w:val="1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33">
    <w:nsid w:val="51A73513"/>
    <w:multiLevelType w:val="multilevel"/>
    <w:tmpl w:val="7D767AB4"/>
    <w:lvl w:ilvl="0">
      <w:start w:val="1"/>
      <w:numFmt w:val="decimal"/>
      <w:pStyle w:val="2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pStyle w:val="12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pStyle w:val="aa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1E90EC9"/>
    <w:multiLevelType w:val="hybridMultilevel"/>
    <w:tmpl w:val="90988066"/>
    <w:lvl w:ilvl="0" w:tplc="EA7AEA50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40210A9"/>
    <w:multiLevelType w:val="hybridMultilevel"/>
    <w:tmpl w:val="231649C8"/>
    <w:lvl w:ilvl="0" w:tplc="47E467A8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59157E"/>
    <w:multiLevelType w:val="hybridMultilevel"/>
    <w:tmpl w:val="87565212"/>
    <w:lvl w:ilvl="0" w:tplc="FFFFFFFF">
      <w:start w:val="1"/>
      <w:numFmt w:val="bullet"/>
      <w:pStyle w:val="ab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263511"/>
    <w:multiLevelType w:val="hybridMultilevel"/>
    <w:tmpl w:val="123A8B8A"/>
    <w:lvl w:ilvl="0" w:tplc="FFFFFFFF">
      <w:start w:val="1"/>
      <w:numFmt w:val="none"/>
      <w:pStyle w:val="ac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A704FB"/>
    <w:multiLevelType w:val="hybridMultilevel"/>
    <w:tmpl w:val="D0863BDA"/>
    <w:lvl w:ilvl="0" w:tplc="FFFFFFFF">
      <w:start w:val="1"/>
      <w:numFmt w:val="bullet"/>
      <w:pStyle w:val="ad"/>
      <w:lvlText w:val=""/>
      <w:lvlJc w:val="left"/>
      <w:pPr>
        <w:tabs>
          <w:tab w:val="num" w:pos="0"/>
        </w:tabs>
        <w:ind w:left="0" w:firstLine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E7222C"/>
    <w:multiLevelType w:val="multilevel"/>
    <w:tmpl w:val="215AE6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h2text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h3tex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lvlText w:val="%1.%4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.%5.%6."/>
      <w:lvlJc w:val="left"/>
      <w:pPr>
        <w:tabs>
          <w:tab w:val="num" w:pos="360"/>
        </w:tabs>
        <w:ind w:left="3096" w:hanging="93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40">
    <w:nsid w:val="622A2124"/>
    <w:multiLevelType w:val="hybridMultilevel"/>
    <w:tmpl w:val="F014E014"/>
    <w:lvl w:ilvl="0" w:tplc="7B644A64">
      <w:start w:val="1"/>
      <w:numFmt w:val="bullet"/>
      <w:pStyle w:val="ae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6E6A65"/>
    <w:multiLevelType w:val="hybridMultilevel"/>
    <w:tmpl w:val="5E321FFC"/>
    <w:lvl w:ilvl="0" w:tplc="031CB3E4">
      <w:start w:val="1"/>
      <w:numFmt w:val="bullet"/>
      <w:pStyle w:val="af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BC5C4D"/>
    <w:multiLevelType w:val="hybridMultilevel"/>
    <w:tmpl w:val="C4A8D27A"/>
    <w:lvl w:ilvl="0" w:tplc="FEB02C52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443273A"/>
    <w:multiLevelType w:val="hybridMultilevel"/>
    <w:tmpl w:val="45182F56"/>
    <w:lvl w:ilvl="0" w:tplc="650AC9D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4A85DE1"/>
    <w:multiLevelType w:val="hybridMultilevel"/>
    <w:tmpl w:val="21843884"/>
    <w:lvl w:ilvl="0" w:tplc="67E8A80A">
      <w:start w:val="1"/>
      <w:numFmt w:val="bullet"/>
      <w:suff w:val="space"/>
      <w:lvlText w:val=""/>
      <w:lvlJc w:val="left"/>
      <w:pPr>
        <w:ind w:left="-566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5">
    <w:nsid w:val="64DA4885"/>
    <w:multiLevelType w:val="multilevel"/>
    <w:tmpl w:val="A00A4602"/>
    <w:styleLink w:val="StyleOutlinenumbered"/>
    <w:lvl w:ilvl="0">
      <w:start w:val="1"/>
      <w:numFmt w:val="decimal"/>
      <w:lvlText w:val="%1."/>
      <w:lvlJc w:val="left"/>
      <w:pPr>
        <w:tabs>
          <w:tab w:val="num" w:pos="567"/>
        </w:tabs>
        <w:ind w:left="1163" w:hanging="454"/>
      </w:pPr>
      <w:rPr>
        <w:rFonts w:ascii="GOST type A" w:hAnsi="GOST type A"/>
        <w:sz w:val="28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>
    <w:nsid w:val="67BD0B9B"/>
    <w:multiLevelType w:val="multilevel"/>
    <w:tmpl w:val="7AE045F4"/>
    <w:lvl w:ilvl="0">
      <w:start w:val="1"/>
      <w:numFmt w:val="bullet"/>
      <w:pStyle w:val="-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2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7">
    <w:nsid w:val="6A16210C"/>
    <w:multiLevelType w:val="hybridMultilevel"/>
    <w:tmpl w:val="B7387E14"/>
    <w:lvl w:ilvl="0" w:tplc="FFFFFFFF">
      <w:start w:val="1"/>
      <w:numFmt w:val="bullet"/>
      <w:pStyle w:val="13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A2E3F51"/>
    <w:multiLevelType w:val="hybridMultilevel"/>
    <w:tmpl w:val="646C1624"/>
    <w:lvl w:ilvl="0" w:tplc="C324B5C2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B4E4DE1"/>
    <w:multiLevelType w:val="hybridMultilevel"/>
    <w:tmpl w:val="E1DEA03E"/>
    <w:lvl w:ilvl="0" w:tplc="59B6ECDA">
      <w:start w:val="1"/>
      <w:numFmt w:val="bullet"/>
      <w:pStyle w:val="af0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0F0656A"/>
    <w:multiLevelType w:val="hybridMultilevel"/>
    <w:tmpl w:val="177AFCEC"/>
    <w:lvl w:ilvl="0" w:tplc="E368CA36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1BE5975"/>
    <w:multiLevelType w:val="multilevel"/>
    <w:tmpl w:val="CADAA1FA"/>
    <w:lvl w:ilvl="0">
      <w:start w:val="1"/>
      <w:numFmt w:val="decimal"/>
      <w:pStyle w:val="14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32"/>
      </w:rPr>
    </w:lvl>
    <w:lvl w:ilvl="1">
      <w:start w:val="1"/>
      <w:numFmt w:val="decimal"/>
      <w:pStyle w:val="25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pStyle w:val="3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Heading1item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pStyle w:val="Heading1Subitem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pStyle w:val="heading2item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pStyle w:val="Heading2subitem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pStyle w:val="heading3item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52">
    <w:nsid w:val="71F05F79"/>
    <w:multiLevelType w:val="hybridMultilevel"/>
    <w:tmpl w:val="42901C60"/>
    <w:lvl w:ilvl="0" w:tplc="9D60019E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6DF2C49"/>
    <w:multiLevelType w:val="hybridMultilevel"/>
    <w:tmpl w:val="CEF2A2F0"/>
    <w:lvl w:ilvl="0" w:tplc="FFFFFFFF">
      <w:start w:val="1"/>
      <w:numFmt w:val="bullet"/>
      <w:pStyle w:val="af1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CC865FB"/>
    <w:multiLevelType w:val="hybridMultilevel"/>
    <w:tmpl w:val="A7525FB2"/>
    <w:lvl w:ilvl="0" w:tplc="E8A8F32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D992FAC"/>
    <w:multiLevelType w:val="hybridMultilevel"/>
    <w:tmpl w:val="0B2C111C"/>
    <w:lvl w:ilvl="0" w:tplc="D3FAA6C2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EC35606"/>
    <w:multiLevelType w:val="hybridMultilevel"/>
    <w:tmpl w:val="B7C44B34"/>
    <w:lvl w:ilvl="0" w:tplc="B6521E4C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6"/>
  </w:num>
  <w:num w:numId="3">
    <w:abstractNumId w:val="9"/>
  </w:num>
  <w:num w:numId="4">
    <w:abstractNumId w:val="37"/>
  </w:num>
  <w:num w:numId="5">
    <w:abstractNumId w:val="13"/>
  </w:num>
  <w:num w:numId="6">
    <w:abstractNumId w:val="21"/>
  </w:num>
  <w:num w:numId="7">
    <w:abstractNumId w:val="17"/>
  </w:num>
  <w:num w:numId="8">
    <w:abstractNumId w:val="20"/>
  </w:num>
  <w:num w:numId="9">
    <w:abstractNumId w:val="32"/>
  </w:num>
  <w:num w:numId="10">
    <w:abstractNumId w:val="33"/>
  </w:num>
  <w:num w:numId="11">
    <w:abstractNumId w:val="38"/>
  </w:num>
  <w:num w:numId="12">
    <w:abstractNumId w:val="1"/>
  </w:num>
  <w:num w:numId="13">
    <w:abstractNumId w:val="15"/>
  </w:num>
  <w:num w:numId="14">
    <w:abstractNumId w:val="2"/>
  </w:num>
  <w:num w:numId="15">
    <w:abstractNumId w:val="23"/>
  </w:num>
  <w:num w:numId="16">
    <w:abstractNumId w:val="4"/>
  </w:num>
  <w:num w:numId="17">
    <w:abstractNumId w:val="40"/>
  </w:num>
  <w:num w:numId="18">
    <w:abstractNumId w:val="53"/>
  </w:num>
  <w:num w:numId="19">
    <w:abstractNumId w:val="6"/>
  </w:num>
  <w:num w:numId="20">
    <w:abstractNumId w:val="49"/>
  </w:num>
  <w:num w:numId="21">
    <w:abstractNumId w:val="3"/>
  </w:num>
  <w:num w:numId="22">
    <w:abstractNumId w:val="47"/>
  </w:num>
  <w:num w:numId="23">
    <w:abstractNumId w:val="41"/>
  </w:num>
  <w:num w:numId="24">
    <w:abstractNumId w:val="27"/>
  </w:num>
  <w:num w:numId="25">
    <w:abstractNumId w:val="36"/>
  </w:num>
  <w:num w:numId="26">
    <w:abstractNumId w:val="18"/>
  </w:num>
  <w:num w:numId="27">
    <w:abstractNumId w:val="30"/>
  </w:num>
  <w:num w:numId="28">
    <w:abstractNumId w:val="29"/>
  </w:num>
  <w:num w:numId="29">
    <w:abstractNumId w:val="45"/>
  </w:num>
  <w:num w:numId="30">
    <w:abstractNumId w:val="51"/>
  </w:num>
  <w:num w:numId="31">
    <w:abstractNumId w:val="39"/>
  </w:num>
  <w:num w:numId="32">
    <w:abstractNumId w:val="0"/>
  </w:num>
  <w:num w:numId="33">
    <w:abstractNumId w:val="28"/>
  </w:num>
  <w:num w:numId="34">
    <w:abstractNumId w:val="54"/>
  </w:num>
  <w:num w:numId="35">
    <w:abstractNumId w:val="11"/>
  </w:num>
  <w:num w:numId="36">
    <w:abstractNumId w:val="8"/>
  </w:num>
  <w:num w:numId="37">
    <w:abstractNumId w:val="43"/>
  </w:num>
  <w:num w:numId="38">
    <w:abstractNumId w:val="42"/>
  </w:num>
  <w:num w:numId="39">
    <w:abstractNumId w:val="7"/>
  </w:num>
  <w:num w:numId="40">
    <w:abstractNumId w:val="5"/>
  </w:num>
  <w:num w:numId="41">
    <w:abstractNumId w:val="34"/>
  </w:num>
  <w:num w:numId="42">
    <w:abstractNumId w:val="25"/>
  </w:num>
  <w:num w:numId="43">
    <w:abstractNumId w:val="12"/>
  </w:num>
  <w:num w:numId="44">
    <w:abstractNumId w:val="26"/>
  </w:num>
  <w:num w:numId="45">
    <w:abstractNumId w:val="31"/>
  </w:num>
  <w:num w:numId="46">
    <w:abstractNumId w:val="10"/>
  </w:num>
  <w:num w:numId="47">
    <w:abstractNumId w:val="14"/>
  </w:num>
  <w:num w:numId="48">
    <w:abstractNumId w:val="44"/>
  </w:num>
  <w:num w:numId="49">
    <w:abstractNumId w:val="55"/>
  </w:num>
  <w:num w:numId="50">
    <w:abstractNumId w:val="56"/>
  </w:num>
  <w:num w:numId="51">
    <w:abstractNumId w:val="22"/>
  </w:num>
  <w:num w:numId="52">
    <w:abstractNumId w:val="48"/>
  </w:num>
  <w:num w:numId="53">
    <w:abstractNumId w:val="19"/>
  </w:num>
  <w:num w:numId="54">
    <w:abstractNumId w:val="24"/>
  </w:num>
  <w:num w:numId="55">
    <w:abstractNumId w:val="52"/>
  </w:num>
  <w:num w:numId="56">
    <w:abstractNumId w:val="35"/>
  </w:num>
  <w:num w:numId="57">
    <w:abstractNumId w:val="5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E29DA"/>
    <w:rsid w:val="00023E79"/>
    <w:rsid w:val="00062EF7"/>
    <w:rsid w:val="00076312"/>
    <w:rsid w:val="00082319"/>
    <w:rsid w:val="000917B8"/>
    <w:rsid w:val="000A0285"/>
    <w:rsid w:val="000C22E3"/>
    <w:rsid w:val="000C4589"/>
    <w:rsid w:val="000E29DA"/>
    <w:rsid w:val="000E4F7A"/>
    <w:rsid w:val="000F38D9"/>
    <w:rsid w:val="000F73ED"/>
    <w:rsid w:val="00112086"/>
    <w:rsid w:val="001209A6"/>
    <w:rsid w:val="00122795"/>
    <w:rsid w:val="00127ED2"/>
    <w:rsid w:val="00147C1B"/>
    <w:rsid w:val="001608E5"/>
    <w:rsid w:val="00195EEA"/>
    <w:rsid w:val="001C758C"/>
    <w:rsid w:val="002128B6"/>
    <w:rsid w:val="00291061"/>
    <w:rsid w:val="002B6F73"/>
    <w:rsid w:val="002C4C61"/>
    <w:rsid w:val="00301586"/>
    <w:rsid w:val="00317A9A"/>
    <w:rsid w:val="003622CC"/>
    <w:rsid w:val="00384CA2"/>
    <w:rsid w:val="003A5CF5"/>
    <w:rsid w:val="00415B31"/>
    <w:rsid w:val="0042501B"/>
    <w:rsid w:val="00443CEE"/>
    <w:rsid w:val="00466DF1"/>
    <w:rsid w:val="004B03CA"/>
    <w:rsid w:val="00507451"/>
    <w:rsid w:val="00521CF7"/>
    <w:rsid w:val="00527AFB"/>
    <w:rsid w:val="00556E83"/>
    <w:rsid w:val="00563057"/>
    <w:rsid w:val="005739B8"/>
    <w:rsid w:val="005760E1"/>
    <w:rsid w:val="00587C65"/>
    <w:rsid w:val="005B3872"/>
    <w:rsid w:val="005C2B82"/>
    <w:rsid w:val="005D0E09"/>
    <w:rsid w:val="005D23B9"/>
    <w:rsid w:val="005D2EFB"/>
    <w:rsid w:val="005D4CF5"/>
    <w:rsid w:val="00615676"/>
    <w:rsid w:val="00621C2A"/>
    <w:rsid w:val="00630C32"/>
    <w:rsid w:val="00637425"/>
    <w:rsid w:val="00643B39"/>
    <w:rsid w:val="00644DF4"/>
    <w:rsid w:val="00697FCE"/>
    <w:rsid w:val="006A2DE1"/>
    <w:rsid w:val="007050EA"/>
    <w:rsid w:val="00707D9E"/>
    <w:rsid w:val="00716228"/>
    <w:rsid w:val="00721A5B"/>
    <w:rsid w:val="007711F3"/>
    <w:rsid w:val="007767A6"/>
    <w:rsid w:val="00790E75"/>
    <w:rsid w:val="007911BB"/>
    <w:rsid w:val="007A052F"/>
    <w:rsid w:val="007B6ACE"/>
    <w:rsid w:val="007F7128"/>
    <w:rsid w:val="00813FA9"/>
    <w:rsid w:val="00821ECD"/>
    <w:rsid w:val="008221A8"/>
    <w:rsid w:val="0083497A"/>
    <w:rsid w:val="008849B7"/>
    <w:rsid w:val="008D084E"/>
    <w:rsid w:val="008E0F4E"/>
    <w:rsid w:val="008E158C"/>
    <w:rsid w:val="009006AD"/>
    <w:rsid w:val="00903D1D"/>
    <w:rsid w:val="00921222"/>
    <w:rsid w:val="00961E24"/>
    <w:rsid w:val="009969E3"/>
    <w:rsid w:val="009B27A3"/>
    <w:rsid w:val="009B5936"/>
    <w:rsid w:val="009D3037"/>
    <w:rsid w:val="009E4D8E"/>
    <w:rsid w:val="00A14DE2"/>
    <w:rsid w:val="00A2186E"/>
    <w:rsid w:val="00A27D5B"/>
    <w:rsid w:val="00A31893"/>
    <w:rsid w:val="00A3489D"/>
    <w:rsid w:val="00A65436"/>
    <w:rsid w:val="00A93327"/>
    <w:rsid w:val="00AB19F6"/>
    <w:rsid w:val="00AC3C58"/>
    <w:rsid w:val="00AE26D9"/>
    <w:rsid w:val="00AE4E47"/>
    <w:rsid w:val="00AE6742"/>
    <w:rsid w:val="00AE6C5B"/>
    <w:rsid w:val="00B23C56"/>
    <w:rsid w:val="00B34616"/>
    <w:rsid w:val="00B92FBF"/>
    <w:rsid w:val="00BA4658"/>
    <w:rsid w:val="00BB29FC"/>
    <w:rsid w:val="00BD656F"/>
    <w:rsid w:val="00BF468F"/>
    <w:rsid w:val="00C02F94"/>
    <w:rsid w:val="00C52834"/>
    <w:rsid w:val="00C52DB5"/>
    <w:rsid w:val="00C65A2F"/>
    <w:rsid w:val="00C76F49"/>
    <w:rsid w:val="00C823C2"/>
    <w:rsid w:val="00CD0949"/>
    <w:rsid w:val="00CE59BF"/>
    <w:rsid w:val="00CF0135"/>
    <w:rsid w:val="00CF22B1"/>
    <w:rsid w:val="00D4150A"/>
    <w:rsid w:val="00D576B2"/>
    <w:rsid w:val="00DB7391"/>
    <w:rsid w:val="00DC63A7"/>
    <w:rsid w:val="00DE4A7C"/>
    <w:rsid w:val="00DF0A29"/>
    <w:rsid w:val="00E13F03"/>
    <w:rsid w:val="00E17583"/>
    <w:rsid w:val="00E35C18"/>
    <w:rsid w:val="00E41A52"/>
    <w:rsid w:val="00E46FDA"/>
    <w:rsid w:val="00E55529"/>
    <w:rsid w:val="00EB7149"/>
    <w:rsid w:val="00EC11FF"/>
    <w:rsid w:val="00EC4DA0"/>
    <w:rsid w:val="00EC5D44"/>
    <w:rsid w:val="00EE4E88"/>
    <w:rsid w:val="00F05041"/>
    <w:rsid w:val="00F27C5C"/>
    <w:rsid w:val="00F32DC2"/>
    <w:rsid w:val="00F425A7"/>
    <w:rsid w:val="00F674F5"/>
    <w:rsid w:val="00F8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Salutation" w:uiPriority="0"/>
    <w:lsdException w:name="Date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HTML Code" w:uiPriority="0"/>
    <w:lsdException w:name="annotation subject" w:uiPriority="0"/>
    <w:lsdException w:name="No List" w:uiPriority="0"/>
    <w:lsdException w:name="Outline List 1" w:uiPriority="0"/>
    <w:lsdException w:name="Table Simple 1" w:uiPriority="0"/>
    <w:lsdException w:name="Table Classic 3" w:uiPriority="0"/>
    <w:lsdException w:name="Table Classic 4" w:uiPriority="0"/>
    <w:lsdException w:name="Table Colorful 1" w:uiPriority="0"/>
    <w:lsdException w:name="Table Grid 2" w:uiPriority="0"/>
    <w:lsdException w:name="Table Grid 3" w:uiPriority="0"/>
    <w:lsdException w:name="Table Grid 6" w:uiPriority="0"/>
    <w:lsdException w:name="Table List 1" w:uiPriority="0"/>
    <w:lsdException w:name="Table List 6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2">
    <w:name w:val="Normal"/>
    <w:qFormat/>
    <w:rsid w:val="00CF22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4">
    <w:name w:val="heading 1"/>
    <w:basedOn w:val="af2"/>
    <w:next w:val="af2"/>
    <w:link w:val="15"/>
    <w:autoRedefine/>
    <w:qFormat/>
    <w:rsid w:val="00B92FBF"/>
    <w:pPr>
      <w:keepNext/>
      <w:pageBreakBefore/>
      <w:numPr>
        <w:numId w:val="30"/>
      </w:numPr>
      <w:tabs>
        <w:tab w:val="left" w:pos="426"/>
      </w:tabs>
      <w:suppressAutoHyphens/>
      <w:jc w:val="center"/>
      <w:outlineLvl w:val="0"/>
    </w:pPr>
    <w:rPr>
      <w:rFonts w:cs="Arial"/>
      <w:b/>
      <w:bCs/>
      <w:kern w:val="32"/>
      <w:sz w:val="24"/>
      <w:szCs w:val="28"/>
    </w:rPr>
  </w:style>
  <w:style w:type="paragraph" w:styleId="25">
    <w:name w:val="heading 2"/>
    <w:basedOn w:val="af2"/>
    <w:next w:val="af2"/>
    <w:link w:val="26"/>
    <w:autoRedefine/>
    <w:qFormat/>
    <w:rsid w:val="00A3489D"/>
    <w:pPr>
      <w:keepNext/>
      <w:numPr>
        <w:ilvl w:val="1"/>
        <w:numId w:val="30"/>
      </w:numPr>
      <w:suppressAutoHyphens/>
      <w:jc w:val="center"/>
      <w:outlineLvl w:val="1"/>
    </w:pPr>
    <w:rPr>
      <w:rFonts w:cs="Arial"/>
      <w:b/>
      <w:bCs/>
      <w:iCs/>
      <w:szCs w:val="28"/>
    </w:rPr>
  </w:style>
  <w:style w:type="paragraph" w:styleId="33">
    <w:name w:val="heading 3"/>
    <w:basedOn w:val="af2"/>
    <w:link w:val="34"/>
    <w:autoRedefine/>
    <w:qFormat/>
    <w:rsid w:val="000E29DA"/>
    <w:pPr>
      <w:keepNext/>
      <w:numPr>
        <w:ilvl w:val="2"/>
        <w:numId w:val="30"/>
      </w:numPr>
      <w:suppressAutoHyphens/>
      <w:spacing w:before="120" w:after="120"/>
      <w:jc w:val="center"/>
      <w:outlineLvl w:val="2"/>
    </w:pPr>
    <w:rPr>
      <w:b/>
      <w:bCs/>
      <w:color w:val="000000"/>
      <w:szCs w:val="20"/>
      <w:lang w:val="en-US"/>
    </w:rPr>
  </w:style>
  <w:style w:type="paragraph" w:styleId="4">
    <w:name w:val="heading 4"/>
    <w:basedOn w:val="af2"/>
    <w:next w:val="af2"/>
    <w:link w:val="40"/>
    <w:qFormat/>
    <w:rsid w:val="000E29DA"/>
    <w:pPr>
      <w:keepNext/>
      <w:numPr>
        <w:ilvl w:val="3"/>
        <w:numId w:val="30"/>
      </w:numPr>
      <w:suppressAutoHyphens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aliases w:val="H5,Заголовок 5 Знак1,Заголовок 5 Знак Знак"/>
    <w:basedOn w:val="af2"/>
    <w:next w:val="af2"/>
    <w:link w:val="50"/>
    <w:qFormat/>
    <w:rsid w:val="000E2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2"/>
    <w:next w:val="af2"/>
    <w:link w:val="60"/>
    <w:qFormat/>
    <w:rsid w:val="000E2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f2"/>
    <w:next w:val="af2"/>
    <w:link w:val="70"/>
    <w:qFormat/>
    <w:rsid w:val="000E29DA"/>
    <w:pPr>
      <w:spacing w:before="240" w:after="60"/>
      <w:outlineLvl w:val="6"/>
    </w:pPr>
  </w:style>
  <w:style w:type="paragraph" w:styleId="8">
    <w:name w:val="heading 8"/>
    <w:basedOn w:val="af2"/>
    <w:next w:val="af2"/>
    <w:link w:val="80"/>
    <w:qFormat/>
    <w:rsid w:val="000E29DA"/>
    <w:pPr>
      <w:spacing w:before="240" w:after="60"/>
      <w:outlineLvl w:val="7"/>
    </w:pPr>
    <w:rPr>
      <w:i/>
      <w:iCs/>
    </w:rPr>
  </w:style>
  <w:style w:type="paragraph" w:styleId="9">
    <w:name w:val="heading 9"/>
    <w:basedOn w:val="af2"/>
    <w:next w:val="af2"/>
    <w:link w:val="90"/>
    <w:qFormat/>
    <w:rsid w:val="000E2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customStyle="1" w:styleId="15">
    <w:name w:val="Заголовок 1 Знак"/>
    <w:basedOn w:val="af3"/>
    <w:link w:val="14"/>
    <w:rsid w:val="00B92FBF"/>
    <w:rPr>
      <w:rFonts w:ascii="Times New Roman" w:eastAsia="Times New Roman" w:hAnsi="Times New Roman" w:cs="Arial"/>
      <w:b/>
      <w:bCs/>
      <w:kern w:val="32"/>
      <w:sz w:val="24"/>
      <w:szCs w:val="28"/>
      <w:lang w:eastAsia="ru-RU"/>
    </w:rPr>
  </w:style>
  <w:style w:type="character" w:customStyle="1" w:styleId="26">
    <w:name w:val="Заголовок 2 Знак"/>
    <w:basedOn w:val="af3"/>
    <w:link w:val="25"/>
    <w:rsid w:val="00A3489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4">
    <w:name w:val="Заголовок 3 Знак"/>
    <w:basedOn w:val="af3"/>
    <w:link w:val="33"/>
    <w:rsid w:val="000E29DA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f3"/>
    <w:link w:val="4"/>
    <w:rsid w:val="000E29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,Заголовок 5 Знак1 Знак,Заголовок 5 Знак Знак Знак"/>
    <w:basedOn w:val="af3"/>
    <w:link w:val="5"/>
    <w:rsid w:val="000E29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0E29D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f3"/>
    <w:link w:val="7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f3"/>
    <w:link w:val="8"/>
    <w:rsid w:val="000E29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f3"/>
    <w:link w:val="9"/>
    <w:rsid w:val="000E29DA"/>
    <w:rPr>
      <w:rFonts w:ascii="Arial" w:eastAsia="Times New Roman" w:hAnsi="Arial" w:cs="Arial"/>
      <w:lang w:eastAsia="ru-RU"/>
    </w:rPr>
  </w:style>
  <w:style w:type="character" w:customStyle="1" w:styleId="CharChar1">
    <w:name w:val="Char Char1"/>
    <w:basedOn w:val="af3"/>
    <w:rsid w:val="000E29DA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basedOn w:val="af3"/>
    <w:rsid w:val="000E29DA"/>
    <w:rPr>
      <w:bCs/>
      <w:color w:val="000000"/>
      <w:sz w:val="28"/>
      <w:lang w:val="en-US" w:eastAsia="ru-RU" w:bidi="ar-SA"/>
    </w:rPr>
  </w:style>
  <w:style w:type="paragraph" w:styleId="af6">
    <w:name w:val="header"/>
    <w:basedOn w:val="af2"/>
    <w:link w:val="af7"/>
    <w:rsid w:val="000E29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f3"/>
    <w:link w:val="af6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f2"/>
    <w:link w:val="af9"/>
    <w:uiPriority w:val="99"/>
    <w:rsid w:val="000E29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f3"/>
    <w:link w:val="af8"/>
    <w:uiPriority w:val="99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f2"/>
    <w:link w:val="afb"/>
    <w:semiHidden/>
    <w:rsid w:val="000E29D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f3"/>
    <w:link w:val="afa"/>
    <w:semiHidden/>
    <w:rsid w:val="000E29DA"/>
    <w:rPr>
      <w:rFonts w:ascii="Calibri" w:hAnsi="Calibri" w:cs="Times New Roman"/>
      <w:sz w:val="20"/>
      <w:szCs w:val="20"/>
    </w:rPr>
  </w:style>
  <w:style w:type="paragraph" w:styleId="16">
    <w:name w:val="toc 1"/>
    <w:basedOn w:val="af2"/>
    <w:next w:val="af2"/>
    <w:autoRedefine/>
    <w:uiPriority w:val="39"/>
    <w:rsid w:val="00291061"/>
    <w:pPr>
      <w:tabs>
        <w:tab w:val="right" w:leader="dot" w:pos="9628"/>
      </w:tabs>
      <w:jc w:val="left"/>
    </w:pPr>
    <w:rPr>
      <w:bCs/>
      <w:szCs w:val="20"/>
    </w:rPr>
  </w:style>
  <w:style w:type="character" w:styleId="afc">
    <w:name w:val="Hyperlink"/>
    <w:basedOn w:val="af3"/>
    <w:uiPriority w:val="99"/>
    <w:rsid w:val="000E29DA"/>
    <w:rPr>
      <w:color w:val="0000FF"/>
      <w:u w:val="single"/>
    </w:rPr>
  </w:style>
  <w:style w:type="paragraph" w:customStyle="1" w:styleId="afd">
    <w:name w:val="Рисунок"/>
    <w:basedOn w:val="af2"/>
    <w:rsid w:val="000E29DA"/>
    <w:pPr>
      <w:keepLines/>
      <w:spacing w:line="360" w:lineRule="auto"/>
      <w:jc w:val="center"/>
    </w:pPr>
    <w:rPr>
      <w:szCs w:val="28"/>
    </w:rPr>
  </w:style>
  <w:style w:type="paragraph" w:styleId="27">
    <w:name w:val="toc 2"/>
    <w:basedOn w:val="af2"/>
    <w:next w:val="af2"/>
    <w:autoRedefine/>
    <w:uiPriority w:val="39"/>
    <w:rsid w:val="000E29DA"/>
    <w:pPr>
      <w:tabs>
        <w:tab w:val="left" w:pos="720"/>
        <w:tab w:val="right" w:leader="dot" w:pos="9639"/>
      </w:tabs>
      <w:ind w:left="238"/>
    </w:pPr>
  </w:style>
  <w:style w:type="paragraph" w:styleId="35">
    <w:name w:val="toc 3"/>
    <w:basedOn w:val="af2"/>
    <w:next w:val="af2"/>
    <w:autoRedefine/>
    <w:semiHidden/>
    <w:rsid w:val="000E29DA"/>
    <w:pPr>
      <w:ind w:left="480"/>
    </w:pPr>
    <w:rPr>
      <w:rFonts w:ascii="Arial" w:hAnsi="Arial"/>
    </w:rPr>
  </w:style>
  <w:style w:type="paragraph" w:styleId="afe">
    <w:name w:val="caption"/>
    <w:basedOn w:val="af2"/>
    <w:next w:val="af2"/>
    <w:qFormat/>
    <w:rsid w:val="000E29DA"/>
    <w:rPr>
      <w:bCs/>
      <w:szCs w:val="20"/>
    </w:rPr>
  </w:style>
  <w:style w:type="paragraph" w:styleId="aff">
    <w:name w:val="List Continue"/>
    <w:basedOn w:val="af2"/>
    <w:autoRedefine/>
    <w:rsid w:val="000E29DA"/>
    <w:pPr>
      <w:spacing w:line="360" w:lineRule="auto"/>
      <w:ind w:left="720"/>
    </w:pPr>
  </w:style>
  <w:style w:type="paragraph" w:styleId="32">
    <w:name w:val="List Number 3"/>
    <w:basedOn w:val="af2"/>
    <w:rsid w:val="000E29DA"/>
    <w:pPr>
      <w:numPr>
        <w:ilvl w:val="2"/>
        <w:numId w:val="1"/>
      </w:numPr>
      <w:spacing w:line="360" w:lineRule="auto"/>
    </w:pPr>
  </w:style>
  <w:style w:type="character" w:styleId="aff0">
    <w:name w:val="page number"/>
    <w:basedOn w:val="af3"/>
    <w:rsid w:val="000E29DA"/>
    <w:rPr>
      <w:rFonts w:ascii="Times New Roman" w:hAnsi="Times New Roman"/>
      <w:sz w:val="24"/>
    </w:rPr>
  </w:style>
  <w:style w:type="paragraph" w:customStyle="1" w:styleId="17">
    <w:name w:val="Основной текст1"/>
    <w:basedOn w:val="af2"/>
    <w:link w:val="BodytextChar"/>
    <w:rsid w:val="000E29DA"/>
    <w:pPr>
      <w:spacing w:line="360" w:lineRule="auto"/>
      <w:ind w:firstLine="720"/>
    </w:pPr>
  </w:style>
  <w:style w:type="paragraph" w:styleId="41">
    <w:name w:val="toc 4"/>
    <w:basedOn w:val="af2"/>
    <w:next w:val="af2"/>
    <w:autoRedefine/>
    <w:semiHidden/>
    <w:rsid w:val="000E29DA"/>
    <w:pPr>
      <w:ind w:left="720"/>
    </w:pPr>
    <w:rPr>
      <w:rFonts w:ascii="Arial" w:hAnsi="Arial"/>
    </w:rPr>
  </w:style>
  <w:style w:type="paragraph" w:styleId="51">
    <w:name w:val="toc 5"/>
    <w:basedOn w:val="af2"/>
    <w:next w:val="af2"/>
    <w:autoRedefine/>
    <w:semiHidden/>
    <w:rsid w:val="000E29DA"/>
    <w:pPr>
      <w:ind w:left="960"/>
    </w:pPr>
    <w:rPr>
      <w:rFonts w:ascii="Arial" w:hAnsi="Arial"/>
    </w:rPr>
  </w:style>
  <w:style w:type="paragraph" w:styleId="a2">
    <w:name w:val="List Number"/>
    <w:basedOn w:val="af2"/>
    <w:rsid w:val="000E29DA"/>
    <w:pPr>
      <w:numPr>
        <w:numId w:val="2"/>
      </w:numPr>
      <w:spacing w:line="360" w:lineRule="auto"/>
    </w:pPr>
  </w:style>
  <w:style w:type="paragraph" w:styleId="23">
    <w:name w:val="List Number 2"/>
    <w:basedOn w:val="af2"/>
    <w:rsid w:val="000E29DA"/>
    <w:pPr>
      <w:numPr>
        <w:ilvl w:val="1"/>
        <w:numId w:val="2"/>
      </w:numPr>
      <w:spacing w:line="360" w:lineRule="auto"/>
    </w:pPr>
  </w:style>
  <w:style w:type="paragraph" w:customStyle="1" w:styleId="p">
    <w:name w:val="p"/>
    <w:basedOn w:val="af2"/>
    <w:rsid w:val="000E29DA"/>
    <w:pPr>
      <w:spacing w:before="48" w:after="48"/>
      <w:ind w:firstLine="480"/>
    </w:pPr>
  </w:style>
  <w:style w:type="paragraph" w:customStyle="1" w:styleId="Sourcelist">
    <w:name w:val="Source list"/>
    <w:autoRedefine/>
    <w:rsid w:val="00B92FBF"/>
    <w:pPr>
      <w:numPr>
        <w:numId w:val="3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yle1">
    <w:name w:val="Style1"/>
    <w:basedOn w:val="af3"/>
    <w:rsid w:val="000E29DA"/>
    <w:rPr>
      <w:i/>
    </w:rPr>
  </w:style>
  <w:style w:type="paragraph" w:customStyle="1" w:styleId="Tabletext">
    <w:name w:val="Table text"/>
    <w:basedOn w:val="17"/>
    <w:rsid w:val="000E29DA"/>
    <w:pPr>
      <w:spacing w:line="240" w:lineRule="auto"/>
      <w:ind w:firstLine="0"/>
      <w:jc w:val="left"/>
    </w:pPr>
  </w:style>
  <w:style w:type="character" w:customStyle="1" w:styleId="aff1">
    <w:name w:val="_Текст+абзац Знак"/>
    <w:basedOn w:val="af3"/>
    <w:link w:val="aff2"/>
    <w:rsid w:val="000E29DA"/>
    <w:rPr>
      <w:rFonts w:ascii="Arial" w:hAnsi="Arial"/>
      <w:spacing w:val="-2"/>
    </w:rPr>
  </w:style>
  <w:style w:type="paragraph" w:customStyle="1" w:styleId="Tabletitle">
    <w:name w:val="Table_title"/>
    <w:basedOn w:val="Tabletext"/>
    <w:rsid w:val="000E29DA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0E29DA"/>
    <w:pPr>
      <w:jc w:val="center"/>
    </w:pPr>
  </w:style>
  <w:style w:type="paragraph" w:customStyle="1" w:styleId="Tabletitleheader">
    <w:name w:val="Table_title_header"/>
    <w:basedOn w:val="Tabletitlecentered"/>
    <w:rsid w:val="000E29DA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0E29DA"/>
    <w:pPr>
      <w:suppressAutoHyphens/>
      <w:jc w:val="center"/>
    </w:pPr>
  </w:style>
  <w:style w:type="paragraph" w:styleId="20">
    <w:name w:val="List Bullet 2"/>
    <w:basedOn w:val="af2"/>
    <w:autoRedefine/>
    <w:rsid w:val="000E29DA"/>
    <w:pPr>
      <w:numPr>
        <w:ilvl w:val="1"/>
        <w:numId w:val="3"/>
      </w:numPr>
      <w:spacing w:line="360" w:lineRule="auto"/>
    </w:pPr>
  </w:style>
  <w:style w:type="paragraph" w:styleId="30">
    <w:name w:val="List Bullet 3"/>
    <w:basedOn w:val="af2"/>
    <w:autoRedefine/>
    <w:rsid w:val="000E29DA"/>
    <w:pPr>
      <w:numPr>
        <w:ilvl w:val="2"/>
        <w:numId w:val="3"/>
      </w:numPr>
      <w:spacing w:line="360" w:lineRule="auto"/>
    </w:pPr>
  </w:style>
  <w:style w:type="character" w:customStyle="1" w:styleId="bold">
    <w:name w:val="bold"/>
    <w:basedOn w:val="af3"/>
    <w:rsid w:val="000E29DA"/>
    <w:rPr>
      <w:b/>
    </w:rPr>
  </w:style>
  <w:style w:type="character" w:customStyle="1" w:styleId="italic">
    <w:name w:val="italic"/>
    <w:basedOn w:val="af3"/>
    <w:rsid w:val="000E29DA"/>
    <w:rPr>
      <w:i/>
    </w:rPr>
  </w:style>
  <w:style w:type="character" w:customStyle="1" w:styleId="BoldItalic">
    <w:name w:val="Bold+Italic"/>
    <w:basedOn w:val="af3"/>
    <w:rsid w:val="000E29DA"/>
    <w:rPr>
      <w:b/>
      <w:i/>
    </w:rPr>
  </w:style>
  <w:style w:type="paragraph" w:styleId="28">
    <w:name w:val="List Continue 2"/>
    <w:basedOn w:val="af2"/>
    <w:autoRedefine/>
    <w:rsid w:val="000E29DA"/>
    <w:pPr>
      <w:spacing w:line="360" w:lineRule="auto"/>
      <w:ind w:left="1491"/>
    </w:pPr>
  </w:style>
  <w:style w:type="paragraph" w:styleId="36">
    <w:name w:val="List Continue 3"/>
    <w:basedOn w:val="af2"/>
    <w:autoRedefine/>
    <w:rsid w:val="000E29DA"/>
    <w:pPr>
      <w:spacing w:line="360" w:lineRule="auto"/>
      <w:ind w:left="2211"/>
    </w:pPr>
  </w:style>
  <w:style w:type="paragraph" w:styleId="aff3">
    <w:name w:val="List Bullet"/>
    <w:basedOn w:val="af2"/>
    <w:autoRedefine/>
    <w:rsid w:val="00DE4A7C"/>
    <w:pPr>
      <w:ind w:firstLine="0"/>
      <w:jc w:val="center"/>
    </w:pPr>
    <w:rPr>
      <w:sz w:val="32"/>
      <w:lang w:eastAsia="en-US"/>
    </w:rPr>
  </w:style>
  <w:style w:type="paragraph" w:customStyle="1" w:styleId="aff2">
    <w:name w:val="_Текст+абзац"/>
    <w:link w:val="aff1"/>
    <w:rsid w:val="000E29DA"/>
    <w:pPr>
      <w:spacing w:before="120" w:after="0" w:line="240" w:lineRule="auto"/>
      <w:ind w:firstLine="595"/>
      <w:jc w:val="both"/>
    </w:pPr>
    <w:rPr>
      <w:rFonts w:ascii="Arial" w:hAnsi="Arial"/>
      <w:spacing w:val="-2"/>
    </w:rPr>
  </w:style>
  <w:style w:type="paragraph" w:customStyle="1" w:styleId="ac">
    <w:name w:val="_Текст_Перечисление"/>
    <w:rsid w:val="000E29DA"/>
    <w:pPr>
      <w:numPr>
        <w:numId w:val="4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8">
    <w:name w:val="_Перечисление_1)"/>
    <w:rsid w:val="000E29DA"/>
    <w:pPr>
      <w:spacing w:before="40" w:after="0" w:line="240" w:lineRule="auto"/>
      <w:ind w:firstLine="851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">
    <w:name w:val="_Заг.1"/>
    <w:next w:val="af2"/>
    <w:rsid w:val="000E29DA"/>
    <w:pPr>
      <w:pageBreakBefore/>
      <w:numPr>
        <w:numId w:val="16"/>
      </w:numPr>
      <w:suppressAutoHyphens/>
      <w:spacing w:before="360" w:after="240" w:line="240" w:lineRule="auto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12">
    <w:name w:val="Стиль1"/>
    <w:basedOn w:val="af2"/>
    <w:link w:val="110"/>
    <w:rsid w:val="000E29DA"/>
    <w:pPr>
      <w:numPr>
        <w:ilvl w:val="1"/>
        <w:numId w:val="10"/>
      </w:numPr>
      <w:tabs>
        <w:tab w:val="left" w:pos="902"/>
      </w:tabs>
      <w:spacing w:after="120"/>
    </w:pPr>
    <w:rPr>
      <w:rFonts w:ascii="Arial" w:hAnsi="Arial"/>
      <w:sz w:val="22"/>
      <w:szCs w:val="20"/>
    </w:rPr>
  </w:style>
  <w:style w:type="paragraph" w:styleId="aa">
    <w:name w:val="List"/>
    <w:basedOn w:val="af2"/>
    <w:rsid w:val="000E29DA"/>
    <w:pPr>
      <w:numPr>
        <w:ilvl w:val="2"/>
        <w:numId w:val="10"/>
      </w:numPr>
      <w:tabs>
        <w:tab w:val="clear" w:pos="902"/>
        <w:tab w:val="num" w:pos="900"/>
      </w:tabs>
      <w:spacing w:after="120"/>
      <w:ind w:left="1260" w:hanging="358"/>
    </w:pPr>
    <w:rPr>
      <w:rFonts w:ascii="Arial" w:hAnsi="Arial"/>
      <w:sz w:val="22"/>
      <w:lang w:val="en-US"/>
    </w:rPr>
  </w:style>
  <w:style w:type="paragraph" w:customStyle="1" w:styleId="21">
    <w:name w:val="_Заг2.Пункт"/>
    <w:basedOn w:val="af2"/>
    <w:rsid w:val="000E29DA"/>
    <w:pPr>
      <w:numPr>
        <w:ilvl w:val="5"/>
        <w:numId w:val="5"/>
      </w:numPr>
    </w:pPr>
  </w:style>
  <w:style w:type="paragraph" w:customStyle="1" w:styleId="22">
    <w:name w:val="_Заг2.подПункт"/>
    <w:basedOn w:val="af2"/>
    <w:rsid w:val="000E29DA"/>
    <w:pPr>
      <w:numPr>
        <w:ilvl w:val="6"/>
        <w:numId w:val="5"/>
      </w:numPr>
    </w:pPr>
  </w:style>
  <w:style w:type="paragraph" w:customStyle="1" w:styleId="31">
    <w:name w:val="_Заг3.Пункт"/>
    <w:basedOn w:val="af2"/>
    <w:rsid w:val="000E29DA"/>
    <w:pPr>
      <w:numPr>
        <w:ilvl w:val="7"/>
        <w:numId w:val="5"/>
      </w:numPr>
    </w:pPr>
  </w:style>
  <w:style w:type="paragraph" w:customStyle="1" w:styleId="37">
    <w:name w:val="_Заг3.подПункт"/>
    <w:basedOn w:val="af2"/>
    <w:rsid w:val="000E29DA"/>
    <w:pPr>
      <w:ind w:firstLine="595"/>
    </w:pPr>
  </w:style>
  <w:style w:type="paragraph" w:customStyle="1" w:styleId="2">
    <w:name w:val="_Заг.2"/>
    <w:next w:val="af2"/>
    <w:rsid w:val="000E29DA"/>
    <w:pPr>
      <w:numPr>
        <w:ilvl w:val="1"/>
        <w:numId w:val="16"/>
      </w:numPr>
      <w:suppressAutoHyphens/>
      <w:spacing w:before="360" w:after="240" w:line="240" w:lineRule="auto"/>
      <w:outlineLvl w:val="1"/>
    </w:pPr>
    <w:rPr>
      <w:rFonts w:ascii="Arial" w:eastAsia="Times New Roman" w:hAnsi="Arial" w:cs="Arial"/>
      <w:b/>
      <w:bCs/>
      <w:iCs/>
      <w:sz w:val="26"/>
      <w:szCs w:val="28"/>
      <w:lang w:eastAsia="ru-RU"/>
    </w:rPr>
  </w:style>
  <w:style w:type="paragraph" w:customStyle="1" w:styleId="3">
    <w:name w:val="_Заг.3"/>
    <w:next w:val="af2"/>
    <w:rsid w:val="000E29DA"/>
    <w:pPr>
      <w:numPr>
        <w:ilvl w:val="2"/>
        <w:numId w:val="16"/>
      </w:numPr>
      <w:suppressAutoHyphens/>
      <w:spacing w:before="360" w:after="24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styleId="aff4">
    <w:name w:val="footnote text"/>
    <w:link w:val="aff5"/>
    <w:semiHidden/>
    <w:rsid w:val="000E29D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customStyle="1" w:styleId="aff5">
    <w:name w:val="Текст сноски Знак"/>
    <w:basedOn w:val="af3"/>
    <w:link w:val="aff4"/>
    <w:semiHidden/>
    <w:rsid w:val="000E29DA"/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styleId="aff6">
    <w:name w:val="footnote reference"/>
    <w:semiHidden/>
    <w:rsid w:val="000E29DA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table" w:styleId="aff7">
    <w:name w:val="Table Grid"/>
    <w:basedOn w:val="af4"/>
    <w:rsid w:val="000E2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_Тип_приложения"/>
    <w:next w:val="af2"/>
    <w:rsid w:val="000E29DA"/>
    <w:pPr>
      <w:spacing w:after="24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a5">
    <w:name w:val="_Табл_Заголовок"/>
    <w:rsid w:val="000E29DA"/>
    <w:pPr>
      <w:numPr>
        <w:numId w:val="6"/>
      </w:numPr>
      <w:spacing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18"/>
      <w:lang w:eastAsia="ru-RU"/>
    </w:rPr>
  </w:style>
  <w:style w:type="paragraph" w:customStyle="1" w:styleId="a">
    <w:name w:val="_Табл_Циф.в.№пп"/>
    <w:rsid w:val="000E29DA"/>
    <w:pPr>
      <w:numPr>
        <w:numId w:val="14"/>
      </w:numPr>
      <w:spacing w:after="0" w:line="240" w:lineRule="auto"/>
      <w:jc w:val="center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numbering" w:styleId="1ai">
    <w:name w:val="Outline List 1"/>
    <w:basedOn w:val="af5"/>
    <w:rsid w:val="000E29DA"/>
    <w:pPr>
      <w:numPr>
        <w:numId w:val="7"/>
      </w:numPr>
    </w:pPr>
  </w:style>
  <w:style w:type="paragraph" w:customStyle="1" w:styleId="a4">
    <w:name w:val="_ТаблТкстУтвСогласовТЛиЛУ"/>
    <w:rsid w:val="000E29DA"/>
    <w:pPr>
      <w:numPr>
        <w:numId w:val="8"/>
      </w:numPr>
      <w:spacing w:after="0" w:line="240" w:lineRule="auto"/>
      <w:ind w:left="68" w:hanging="68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Заголовок приложение"/>
    <w:basedOn w:val="14"/>
    <w:rsid w:val="000E29DA"/>
    <w:pPr>
      <w:numPr>
        <w:numId w:val="0"/>
      </w:numPr>
      <w:suppressAutoHyphens w:val="0"/>
      <w:spacing w:before="360"/>
    </w:pPr>
  </w:style>
  <w:style w:type="paragraph" w:customStyle="1" w:styleId="19">
    <w:name w:val="_Прил_А.1"/>
    <w:next w:val="aff2"/>
    <w:rsid w:val="000E29DA"/>
    <w:pPr>
      <w:suppressAutoHyphens/>
      <w:spacing w:before="360" w:after="240" w:line="240" w:lineRule="auto"/>
      <w:ind w:firstLine="595"/>
      <w:outlineLvl w:val="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1">
    <w:name w:val="_Прил_А.1.1"/>
    <w:next w:val="aff2"/>
    <w:rsid w:val="000E29DA"/>
    <w:pPr>
      <w:suppressAutoHyphens/>
      <w:spacing w:before="360" w:after="240" w:line="240" w:lineRule="auto"/>
      <w:ind w:firstLine="595"/>
      <w:outlineLvl w:val="2"/>
    </w:pPr>
    <w:rPr>
      <w:rFonts w:ascii="Arial" w:eastAsia="Times New Roman" w:hAnsi="Arial" w:cs="Times New Roman"/>
      <w:b/>
      <w:i/>
      <w:sz w:val="24"/>
      <w:szCs w:val="24"/>
      <w:lang w:eastAsia="ru-RU"/>
    </w:rPr>
  </w:style>
  <w:style w:type="paragraph" w:customStyle="1" w:styleId="affa">
    <w:name w:val="_Прил.А_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b">
    <w:name w:val="_Прил.А_под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a">
    <w:name w:val="_Прил.А.1_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b">
    <w:name w:val="_Прил.А.1_подПункт"/>
    <w:rsid w:val="000E29DA"/>
    <w:pPr>
      <w:spacing w:before="120" w:after="0" w:line="240" w:lineRule="auto"/>
      <w:ind w:firstLine="595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2">
    <w:name w:val="_Прил.А.1.1_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3">
    <w:name w:val="_Прил.А1.1_под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styleId="affc">
    <w:name w:val="Balloon Text"/>
    <w:basedOn w:val="af2"/>
    <w:link w:val="affd"/>
    <w:semiHidden/>
    <w:rsid w:val="000E29DA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f3"/>
    <w:link w:val="affc"/>
    <w:semiHidden/>
    <w:rsid w:val="000E29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Знак Знак2"/>
    <w:basedOn w:val="af3"/>
    <w:rsid w:val="000E29DA"/>
    <w:rPr>
      <w:rFonts w:cs="Arial"/>
      <w:b/>
      <w:bCs/>
      <w:iCs/>
      <w:sz w:val="28"/>
      <w:szCs w:val="28"/>
      <w:lang w:val="ru-RU" w:eastAsia="ru-RU" w:bidi="ar-SA"/>
    </w:rPr>
  </w:style>
  <w:style w:type="paragraph" w:customStyle="1" w:styleId="Headingcenter">
    <w:name w:val="Heading_center"/>
    <w:autoRedefine/>
    <w:rsid w:val="00A3489D"/>
    <w:pPr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Headingcentertoc">
    <w:name w:val="Heading_center_toc"/>
    <w:basedOn w:val="Headingcenter"/>
    <w:rsid w:val="000E29DA"/>
  </w:style>
  <w:style w:type="character" w:customStyle="1" w:styleId="emph">
    <w:name w:val="emph"/>
    <w:basedOn w:val="af3"/>
    <w:rsid w:val="000E29DA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ffe"/>
    <w:autoRedefine/>
    <w:rsid w:val="000E29DA"/>
    <w:pPr>
      <w:keepNext/>
      <w:pageBreakBefore/>
      <w:numPr>
        <w:numId w:val="9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0E29DA"/>
    <w:pPr>
      <w:pageBreakBefore w:val="0"/>
      <w:numPr>
        <w:ilvl w:val="1"/>
      </w:numPr>
      <w:spacing w:before="120"/>
    </w:pPr>
    <w:rPr>
      <w:sz w:val="28"/>
    </w:rPr>
  </w:style>
  <w:style w:type="paragraph" w:styleId="affe">
    <w:name w:val="Body Text"/>
    <w:basedOn w:val="af2"/>
    <w:link w:val="afff"/>
    <w:rsid w:val="000E29DA"/>
    <w:pPr>
      <w:spacing w:after="120"/>
    </w:pPr>
  </w:style>
  <w:style w:type="character" w:customStyle="1" w:styleId="afff">
    <w:name w:val="Основной текст Знак"/>
    <w:basedOn w:val="af3"/>
    <w:link w:val="affe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ix3">
    <w:name w:val="Appendix 3"/>
    <w:basedOn w:val="Appendix2"/>
    <w:rsid w:val="000E29DA"/>
    <w:pPr>
      <w:numPr>
        <w:ilvl w:val="2"/>
      </w:numPr>
    </w:pPr>
  </w:style>
  <w:style w:type="paragraph" w:customStyle="1" w:styleId="Appendix4">
    <w:name w:val="Appendix 4"/>
    <w:basedOn w:val="affe"/>
    <w:rsid w:val="000E29DA"/>
    <w:pPr>
      <w:keepNext/>
      <w:numPr>
        <w:ilvl w:val="3"/>
        <w:numId w:val="9"/>
      </w:numPr>
      <w:suppressAutoHyphens/>
      <w:spacing w:before="120"/>
      <w:jc w:val="center"/>
    </w:pPr>
    <w:rPr>
      <w:b/>
    </w:rPr>
  </w:style>
  <w:style w:type="character" w:styleId="afff0">
    <w:name w:val="annotation reference"/>
    <w:basedOn w:val="af3"/>
    <w:semiHidden/>
    <w:rsid w:val="000E29DA"/>
    <w:rPr>
      <w:sz w:val="16"/>
      <w:szCs w:val="16"/>
    </w:rPr>
  </w:style>
  <w:style w:type="paragraph" w:styleId="afff1">
    <w:name w:val="annotation text"/>
    <w:basedOn w:val="af2"/>
    <w:link w:val="afff2"/>
    <w:semiHidden/>
    <w:rsid w:val="000E29DA"/>
    <w:rPr>
      <w:sz w:val="20"/>
      <w:szCs w:val="20"/>
    </w:rPr>
  </w:style>
  <w:style w:type="character" w:customStyle="1" w:styleId="afff2">
    <w:name w:val="Текст примечания Знак"/>
    <w:basedOn w:val="af3"/>
    <w:link w:val="afff1"/>
    <w:semiHidden/>
    <w:rsid w:val="000E2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semiHidden/>
    <w:rsid w:val="000E29DA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0E2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2text">
    <w:name w:val="h2 text"/>
    <w:basedOn w:val="25"/>
    <w:rsid w:val="000E29DA"/>
    <w:pPr>
      <w:numPr>
        <w:numId w:val="31"/>
      </w:numPr>
      <w:spacing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3"/>
    <w:rsid w:val="000E29DA"/>
    <w:pPr>
      <w:numPr>
        <w:numId w:val="31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0E29DA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1c">
    <w:name w:val="Текст 1"/>
    <w:basedOn w:val="25"/>
    <w:link w:val="1d"/>
    <w:rsid w:val="000E29DA"/>
    <w:pPr>
      <w:keepNext w:val="0"/>
      <w:tabs>
        <w:tab w:val="num" w:pos="720"/>
      </w:tabs>
      <w:suppressAutoHyphens w:val="0"/>
      <w:ind w:left="720" w:hanging="360"/>
      <w:jc w:val="both"/>
    </w:pPr>
    <w:rPr>
      <w:rFonts w:ascii="Arial" w:hAnsi="Arial" w:cs="Times New Roman"/>
      <w:b w:val="0"/>
      <w:bCs w:val="0"/>
      <w:iCs w:val="0"/>
      <w:sz w:val="22"/>
    </w:rPr>
  </w:style>
  <w:style w:type="character" w:customStyle="1" w:styleId="1d">
    <w:name w:val="Текст 1 Знак"/>
    <w:basedOn w:val="af3"/>
    <w:link w:val="1c"/>
    <w:rsid w:val="000E29DA"/>
    <w:rPr>
      <w:rFonts w:ascii="Arial" w:eastAsia="Times New Roman" w:hAnsi="Arial" w:cs="Times New Roman"/>
      <w:szCs w:val="28"/>
      <w:lang w:eastAsia="ru-RU"/>
    </w:rPr>
  </w:style>
  <w:style w:type="paragraph" w:customStyle="1" w:styleId="24">
    <w:name w:val="Стиль 2"/>
    <w:basedOn w:val="af2"/>
    <w:rsid w:val="000E29DA"/>
    <w:pPr>
      <w:numPr>
        <w:numId w:val="10"/>
      </w:numPr>
      <w:spacing w:after="120"/>
    </w:pPr>
    <w:rPr>
      <w:rFonts w:ascii="Arial" w:hAnsi="Arial"/>
      <w:sz w:val="22"/>
      <w:szCs w:val="20"/>
    </w:rPr>
  </w:style>
  <w:style w:type="character" w:customStyle="1" w:styleId="110">
    <w:name w:val="Стиль1 Знак1"/>
    <w:basedOn w:val="af3"/>
    <w:link w:val="12"/>
    <w:rsid w:val="000E29DA"/>
    <w:rPr>
      <w:rFonts w:ascii="Arial" w:eastAsia="Times New Roman" w:hAnsi="Arial" w:cs="Times New Roman"/>
      <w:szCs w:val="20"/>
      <w:lang w:eastAsia="ru-RU"/>
    </w:rPr>
  </w:style>
  <w:style w:type="character" w:customStyle="1" w:styleId="afff5">
    <w:name w:val="Основной с отбивкой Знак"/>
    <w:basedOn w:val="af3"/>
    <w:link w:val="afff6"/>
    <w:rsid w:val="000E29DA"/>
    <w:rPr>
      <w:rFonts w:ascii="Arial" w:hAnsi="Arial" w:cs="Arial"/>
    </w:rPr>
  </w:style>
  <w:style w:type="paragraph" w:customStyle="1" w:styleId="afff6">
    <w:name w:val="Основной с отбивкой"/>
    <w:basedOn w:val="af2"/>
    <w:link w:val="afff5"/>
    <w:rsid w:val="000E29DA"/>
    <w:pPr>
      <w:spacing w:after="80"/>
      <w:ind w:firstLine="425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2a">
    <w:name w:val="Текст 2"/>
    <w:basedOn w:val="33"/>
    <w:rsid w:val="000E29DA"/>
    <w:pPr>
      <w:keepNext w:val="0"/>
      <w:tabs>
        <w:tab w:val="num" w:pos="720"/>
      </w:tabs>
      <w:suppressAutoHyphens w:val="0"/>
      <w:spacing w:before="0"/>
      <w:ind w:left="720" w:hanging="720"/>
      <w:jc w:val="both"/>
    </w:pPr>
    <w:rPr>
      <w:rFonts w:ascii="Arial" w:hAnsi="Arial"/>
      <w:b w:val="0"/>
      <w:bCs w:val="0"/>
      <w:color w:val="auto"/>
      <w:sz w:val="22"/>
      <w:szCs w:val="27"/>
      <w:lang w:val="ru-RU"/>
    </w:rPr>
  </w:style>
  <w:style w:type="paragraph" w:customStyle="1" w:styleId="afff7">
    <w:name w:val="Табл_Текст"/>
    <w:basedOn w:val="af2"/>
    <w:link w:val="afff8"/>
    <w:rsid w:val="000E29DA"/>
    <w:pPr>
      <w:spacing w:after="120"/>
    </w:pPr>
    <w:rPr>
      <w:rFonts w:ascii="Arial" w:hAnsi="Arial" w:cs="Arial"/>
      <w:sz w:val="20"/>
      <w:szCs w:val="20"/>
    </w:rPr>
  </w:style>
  <w:style w:type="paragraph" w:customStyle="1" w:styleId="ad">
    <w:name w:val="Табл_Список"/>
    <w:basedOn w:val="afff7"/>
    <w:rsid w:val="000E29DA"/>
    <w:pPr>
      <w:numPr>
        <w:numId w:val="11"/>
      </w:numPr>
      <w:tabs>
        <w:tab w:val="clear" w:pos="0"/>
        <w:tab w:val="num" w:pos="360"/>
      </w:tabs>
      <w:ind w:left="360" w:hanging="190"/>
    </w:pPr>
    <w:rPr>
      <w:lang w:val="en-US"/>
    </w:rPr>
  </w:style>
  <w:style w:type="paragraph" w:customStyle="1" w:styleId="1">
    <w:name w:val="Табл_Стиль 1"/>
    <w:basedOn w:val="afff7"/>
    <w:rsid w:val="000E29DA"/>
    <w:pPr>
      <w:numPr>
        <w:numId w:val="12"/>
      </w:numPr>
      <w:tabs>
        <w:tab w:val="clear" w:pos="397"/>
      </w:tabs>
      <w:ind w:left="0" w:firstLine="720"/>
    </w:pPr>
  </w:style>
  <w:style w:type="character" w:customStyle="1" w:styleId="afff8">
    <w:name w:val="Табл_Текст Знак"/>
    <w:basedOn w:val="af3"/>
    <w:link w:val="afff7"/>
    <w:rsid w:val="000E29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a"/>
    <w:basedOn w:val="af2"/>
    <w:rsid w:val="000E29DA"/>
    <w:pPr>
      <w:spacing w:before="100" w:beforeAutospacing="1" w:after="100" w:afterAutospacing="1"/>
    </w:pPr>
  </w:style>
  <w:style w:type="character" w:styleId="afffa">
    <w:name w:val="Strong"/>
    <w:basedOn w:val="af3"/>
    <w:qFormat/>
    <w:rsid w:val="000E29DA"/>
    <w:rPr>
      <w:b/>
      <w:bCs/>
    </w:rPr>
  </w:style>
  <w:style w:type="paragraph" w:customStyle="1" w:styleId="a1">
    <w:name w:val="_Табл_Перечисл.за.Табл.Текст"/>
    <w:rsid w:val="000E29DA"/>
    <w:pPr>
      <w:numPr>
        <w:numId w:val="13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e">
    <w:name w:val="_Заг1.под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f">
    <w:name w:val="_Заг1.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b">
    <w:name w:val="_Текст_Термин_Название"/>
    <w:next w:val="afffc"/>
    <w:rsid w:val="000E29DA"/>
    <w:pPr>
      <w:spacing w:before="120" w:after="0" w:line="240" w:lineRule="auto"/>
      <w:ind w:firstLine="595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c">
    <w:name w:val="_Текст_Термин_Определение"/>
    <w:next w:val="afffb"/>
    <w:rsid w:val="000E29DA"/>
    <w:pPr>
      <w:spacing w:after="120" w:line="240" w:lineRule="auto"/>
      <w:ind w:firstLine="595"/>
      <w:contextualSpacing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6">
    <w:name w:val="_Табл_Текст"/>
    <w:rsid w:val="000E29DA"/>
    <w:pPr>
      <w:numPr>
        <w:numId w:val="15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Heading2subitem">
    <w:name w:val="Heading 2 subitem"/>
    <w:basedOn w:val="af2"/>
    <w:rsid w:val="000E29DA"/>
    <w:pPr>
      <w:numPr>
        <w:ilvl w:val="7"/>
        <w:numId w:val="30"/>
      </w:numPr>
    </w:pPr>
  </w:style>
  <w:style w:type="paragraph" w:customStyle="1" w:styleId="heading2item">
    <w:name w:val="heading 2 item"/>
    <w:basedOn w:val="af2"/>
    <w:rsid w:val="000E29DA"/>
    <w:pPr>
      <w:numPr>
        <w:ilvl w:val="6"/>
        <w:numId w:val="30"/>
      </w:numPr>
    </w:pPr>
  </w:style>
  <w:style w:type="paragraph" w:customStyle="1" w:styleId="heading3subitem">
    <w:name w:val="heading 3 subitem"/>
    <w:basedOn w:val="af2"/>
    <w:rsid w:val="000E29DA"/>
    <w:pPr>
      <w:numPr>
        <w:ilvl w:val="8"/>
        <w:numId w:val="5"/>
      </w:numPr>
    </w:pPr>
  </w:style>
  <w:style w:type="paragraph" w:customStyle="1" w:styleId="heading3item">
    <w:name w:val="heading 3 item"/>
    <w:basedOn w:val="af2"/>
    <w:rsid w:val="000E29DA"/>
    <w:pPr>
      <w:numPr>
        <w:ilvl w:val="8"/>
        <w:numId w:val="30"/>
      </w:numPr>
    </w:pPr>
  </w:style>
  <w:style w:type="paragraph" w:customStyle="1" w:styleId="Heading1item">
    <w:name w:val="Heading 1 item"/>
    <w:rsid w:val="000E29DA"/>
    <w:pPr>
      <w:numPr>
        <w:ilvl w:val="4"/>
        <w:numId w:val="30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Heading1Subitem">
    <w:name w:val="Heading 1 Subitem"/>
    <w:rsid w:val="000E29DA"/>
    <w:pPr>
      <w:numPr>
        <w:ilvl w:val="5"/>
        <w:numId w:val="30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d">
    <w:name w:val="_Содержание"/>
    <w:next w:val="aff2"/>
    <w:rsid w:val="000E29DA"/>
    <w:pPr>
      <w:pageBreakBefore/>
      <w:shd w:val="clear" w:color="auto" w:fill="FFFFFF"/>
      <w:spacing w:before="360" w:after="240" w:line="240" w:lineRule="auto"/>
      <w:jc w:val="center"/>
    </w:pPr>
    <w:rPr>
      <w:rFonts w:ascii="Arial" w:eastAsia="Times New Roman" w:hAnsi="Arial" w:cs="Times New Roman"/>
      <w:b/>
      <w:sz w:val="30"/>
      <w:lang w:eastAsia="ru-RU"/>
    </w:rPr>
  </w:style>
  <w:style w:type="paragraph" w:customStyle="1" w:styleId="-0">
    <w:name w:val="_Колонт.Нижн_ТЗ-ОоНИР"/>
    <w:rsid w:val="000E29DA"/>
    <w:pPr>
      <w:pBdr>
        <w:top w:val="single" w:sz="4" w:space="1" w:color="333333"/>
      </w:pBdr>
      <w:spacing w:before="60"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24"/>
      <w:lang w:eastAsia="ru-RU"/>
    </w:rPr>
  </w:style>
  <w:style w:type="paragraph" w:customStyle="1" w:styleId="-1">
    <w:name w:val="_Прил.А_Заг-к"/>
    <w:next w:val="aff2"/>
    <w:rsid w:val="000E29DA"/>
    <w:pPr>
      <w:suppressAutoHyphens/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sz w:val="30"/>
      <w:szCs w:val="24"/>
      <w:lang w:eastAsia="ru-RU"/>
    </w:rPr>
  </w:style>
  <w:style w:type="paragraph" w:customStyle="1" w:styleId="--">
    <w:name w:val="_Наимен.Утв-го.Док-та"/>
    <w:rsid w:val="000E29DA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-2">
    <w:name w:val="_Этап.проектир-я"/>
    <w:rsid w:val="000E29DA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---">
    <w:name w:val="_Орг-я-(Испол-ль)"/>
    <w:next w:val="aff2"/>
    <w:rsid w:val="000E29DA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fffe">
    <w:name w:val="_Полное.Наимен.АС"/>
    <w:rsid w:val="000E29DA"/>
    <w:pPr>
      <w:suppressAutoHyphens/>
      <w:spacing w:before="600" w:after="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affff">
    <w:name w:val="_Сокращ.Наимен.АС"/>
    <w:rsid w:val="000E29DA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affff0">
    <w:name w:val="_МестоИзданДокум"/>
    <w:rsid w:val="000E29DA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f1">
    <w:name w:val="_Кол.Листов_ЛУ+ТЛ"/>
    <w:next w:val="aff2"/>
    <w:rsid w:val="000E29DA"/>
    <w:pPr>
      <w:spacing w:before="240" w:after="24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-3">
    <w:name w:val="_Назв&quot;Лист.утв-я&quot;"/>
    <w:rsid w:val="000E29DA"/>
    <w:pPr>
      <w:suppressAutoHyphens/>
      <w:spacing w:before="480" w:after="24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ru-RU"/>
    </w:rPr>
  </w:style>
  <w:style w:type="paragraph" w:customStyle="1" w:styleId="affff2">
    <w:name w:val="_ОснНадп_НазвГраф"/>
    <w:rsid w:val="000E29DA"/>
    <w:pPr>
      <w:spacing w:after="0" w:line="240" w:lineRule="auto"/>
      <w:jc w:val="center"/>
    </w:pPr>
    <w:rPr>
      <w:rFonts w:ascii="Arial Narrow" w:eastAsia="Times New Roman" w:hAnsi="Arial Narrow" w:cs="Times New Roman"/>
      <w:i/>
      <w:sz w:val="20"/>
      <w:szCs w:val="20"/>
      <w:lang w:eastAsia="ru-RU"/>
    </w:rPr>
  </w:style>
  <w:style w:type="paragraph" w:customStyle="1" w:styleId="affff3">
    <w:name w:val="_Рис.Положен_Ц"/>
    <w:next w:val="aff2"/>
    <w:rsid w:val="000E29DA"/>
    <w:pPr>
      <w:spacing w:before="120"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-">
    <w:name w:val="_ТЗд-ТЛ_&quot;к ТЗ&quot;"/>
    <w:rsid w:val="000E29DA"/>
    <w:pPr>
      <w:numPr>
        <w:numId w:val="1"/>
      </w:numPr>
      <w:spacing w:after="480" w:line="240" w:lineRule="auto"/>
      <w:ind w:firstLine="0"/>
      <w:jc w:val="center"/>
    </w:pPr>
    <w:rPr>
      <w:rFonts w:ascii="Arial" w:eastAsia="Times New Roman" w:hAnsi="Arial" w:cs="Arial"/>
      <w:bCs/>
      <w:sz w:val="28"/>
      <w:szCs w:val="32"/>
    </w:rPr>
  </w:style>
  <w:style w:type="paragraph" w:customStyle="1" w:styleId="--0">
    <w:name w:val="_ТЗ-ТЛ_наимен.объекта.автом-ии"/>
    <w:rsid w:val="000E29DA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sz w:val="28"/>
      <w:szCs w:val="32"/>
      <w:lang w:eastAsia="ru-RU"/>
    </w:rPr>
  </w:style>
  <w:style w:type="paragraph" w:customStyle="1" w:styleId="--1">
    <w:name w:val="_ТЗ-ТЛ_&quot;ТЕХ-ЗАДАН&quot;"/>
    <w:rsid w:val="000E29DA"/>
    <w:pPr>
      <w:spacing w:before="960" w:after="24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-4">
    <w:name w:val="_ТЗ-ПЛ_№.стр."/>
    <w:rsid w:val="000E29DA"/>
    <w:pPr>
      <w:pBdr>
        <w:bottom w:val="single" w:sz="4" w:space="8" w:color="auto"/>
      </w:pBdr>
      <w:spacing w:after="0" w:line="240" w:lineRule="auto"/>
      <w:ind w:left="2835" w:right="2835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5">
    <w:name w:val="_ТЗ-ПЛ_верх.колонт.дец.№"/>
    <w:next w:val="-4"/>
    <w:rsid w:val="000E29DA"/>
    <w:pPr>
      <w:spacing w:after="6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6">
    <w:name w:val="_ТЗ-ПЛ_нижн.колонт."/>
    <w:basedOn w:val="af2"/>
    <w:rsid w:val="000E29DA"/>
    <w:rPr>
      <w:rFonts w:ascii="Arial" w:hAnsi="Arial"/>
      <w:sz w:val="8"/>
    </w:rPr>
  </w:style>
  <w:style w:type="paragraph" w:customStyle="1" w:styleId="affff4">
    <w:name w:val="_Дец.№._ТЛ"/>
    <w:next w:val="aff2"/>
    <w:rsid w:val="000E29DA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5">
    <w:name w:val="_Подстроч.надпись"/>
    <w:next w:val="aff2"/>
    <w:rsid w:val="000E29DA"/>
    <w:pPr>
      <w:pBdr>
        <w:top w:val="single" w:sz="4" w:space="1" w:color="333333"/>
      </w:pBdr>
      <w:spacing w:after="120" w:line="240" w:lineRule="auto"/>
      <w:ind w:left="57" w:right="57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42">
    <w:name w:val="List Bullet 4"/>
    <w:basedOn w:val="af2"/>
    <w:rsid w:val="000E29DA"/>
  </w:style>
  <w:style w:type="paragraph" w:styleId="52">
    <w:name w:val="List Bullet 5"/>
    <w:basedOn w:val="af2"/>
    <w:rsid w:val="000E29DA"/>
  </w:style>
  <w:style w:type="paragraph" w:styleId="43">
    <w:name w:val="List Number 4"/>
    <w:basedOn w:val="af2"/>
    <w:rsid w:val="000E29DA"/>
  </w:style>
  <w:style w:type="paragraph" w:styleId="53">
    <w:name w:val="List Number 5"/>
    <w:basedOn w:val="af2"/>
    <w:rsid w:val="000E29DA"/>
  </w:style>
  <w:style w:type="paragraph" w:styleId="affff6">
    <w:name w:val="Body Text Indent"/>
    <w:basedOn w:val="af2"/>
    <w:link w:val="affff7"/>
    <w:rsid w:val="000E29DA"/>
    <w:pPr>
      <w:spacing w:after="120"/>
      <w:ind w:left="283"/>
    </w:pPr>
    <w:rPr>
      <w:rFonts w:ascii="Arial" w:hAnsi="Arial"/>
    </w:rPr>
  </w:style>
  <w:style w:type="character" w:customStyle="1" w:styleId="affff7">
    <w:name w:val="Основной текст с отступом Знак"/>
    <w:basedOn w:val="af3"/>
    <w:link w:val="affff6"/>
    <w:rsid w:val="000E29DA"/>
    <w:rPr>
      <w:rFonts w:ascii="Arial" w:eastAsia="Times New Roman" w:hAnsi="Arial" w:cs="Times New Roman"/>
      <w:sz w:val="24"/>
      <w:szCs w:val="24"/>
      <w:lang w:eastAsia="ru-RU"/>
    </w:rPr>
  </w:style>
  <w:style w:type="paragraph" w:styleId="affff8">
    <w:name w:val="Document Map"/>
    <w:basedOn w:val="af2"/>
    <w:link w:val="affff9"/>
    <w:semiHidden/>
    <w:rsid w:val="000E29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9">
    <w:name w:val="Схема документа Знак"/>
    <w:basedOn w:val="af3"/>
    <w:link w:val="affff8"/>
    <w:semiHidden/>
    <w:rsid w:val="000E29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54">
    <w:name w:val="List Continue 5"/>
    <w:basedOn w:val="af2"/>
    <w:rsid w:val="000E29DA"/>
    <w:pPr>
      <w:spacing w:after="120"/>
      <w:ind w:left="1415"/>
    </w:pPr>
    <w:rPr>
      <w:rFonts w:ascii="Arial" w:hAnsi="Arial"/>
    </w:rPr>
  </w:style>
  <w:style w:type="paragraph" w:styleId="affffa">
    <w:name w:val="Date"/>
    <w:basedOn w:val="af2"/>
    <w:next w:val="af2"/>
    <w:link w:val="affffb"/>
    <w:rsid w:val="000E29DA"/>
    <w:rPr>
      <w:rFonts w:ascii="Arial" w:hAnsi="Arial"/>
    </w:rPr>
  </w:style>
  <w:style w:type="character" w:customStyle="1" w:styleId="affffb">
    <w:name w:val="Дата Знак"/>
    <w:basedOn w:val="af3"/>
    <w:link w:val="affffa"/>
    <w:rsid w:val="000E29DA"/>
    <w:rPr>
      <w:rFonts w:ascii="Arial" w:eastAsia="Times New Roman" w:hAnsi="Arial" w:cs="Times New Roman"/>
      <w:sz w:val="24"/>
      <w:szCs w:val="24"/>
      <w:lang w:eastAsia="ru-RU"/>
    </w:rPr>
  </w:style>
  <w:style w:type="paragraph" w:styleId="affffc">
    <w:name w:val="Salutation"/>
    <w:basedOn w:val="af2"/>
    <w:next w:val="af2"/>
    <w:link w:val="affffd"/>
    <w:rsid w:val="000E29DA"/>
    <w:rPr>
      <w:rFonts w:ascii="Arial" w:hAnsi="Arial"/>
    </w:rPr>
  </w:style>
  <w:style w:type="character" w:customStyle="1" w:styleId="affffd">
    <w:name w:val="Приветствие Знак"/>
    <w:basedOn w:val="af3"/>
    <w:link w:val="affffc"/>
    <w:rsid w:val="000E29DA"/>
    <w:rPr>
      <w:rFonts w:ascii="Arial" w:eastAsia="Times New Roman" w:hAnsi="Arial" w:cs="Times New Roman"/>
      <w:sz w:val="24"/>
      <w:szCs w:val="24"/>
      <w:lang w:eastAsia="ru-RU"/>
    </w:rPr>
  </w:style>
  <w:style w:type="paragraph" w:styleId="affffe">
    <w:name w:val="Normal Indent"/>
    <w:basedOn w:val="af2"/>
    <w:rsid w:val="000E29DA"/>
    <w:pPr>
      <w:ind w:left="708"/>
    </w:pPr>
    <w:rPr>
      <w:rFonts w:ascii="Arial" w:hAnsi="Arial"/>
    </w:rPr>
  </w:style>
  <w:style w:type="paragraph" w:styleId="61">
    <w:name w:val="toc 6"/>
    <w:next w:val="af2"/>
    <w:semiHidden/>
    <w:rsid w:val="000E29DA"/>
    <w:pPr>
      <w:tabs>
        <w:tab w:val="right" w:pos="5670"/>
      </w:tabs>
      <w:spacing w:after="0" w:line="240" w:lineRule="auto"/>
      <w:ind w:right="567"/>
      <w:jc w:val="both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styleId="71">
    <w:name w:val="toc 7"/>
    <w:next w:val="af2"/>
    <w:semiHidden/>
    <w:rsid w:val="000E29DA"/>
    <w:pPr>
      <w:tabs>
        <w:tab w:val="left" w:pos="1418"/>
        <w:tab w:val="right" w:leader="dot" w:pos="10025"/>
      </w:tabs>
      <w:spacing w:before="60" w:after="0" w:line="240" w:lineRule="auto"/>
      <w:ind w:left="1418" w:right="567" w:hanging="851"/>
      <w:jc w:val="both"/>
    </w:pPr>
    <w:rPr>
      <w:rFonts w:ascii="Arial" w:eastAsia="Times New Roman" w:hAnsi="Arial" w:cs="Times New Roman"/>
      <w:spacing w:val="-10"/>
      <w:szCs w:val="24"/>
      <w:lang w:eastAsia="ru-RU"/>
    </w:rPr>
  </w:style>
  <w:style w:type="paragraph" w:styleId="afffff">
    <w:name w:val="Subtitle"/>
    <w:basedOn w:val="af2"/>
    <w:link w:val="afffff0"/>
    <w:qFormat/>
    <w:rsid w:val="000E29DA"/>
    <w:pPr>
      <w:spacing w:after="60"/>
      <w:jc w:val="center"/>
    </w:pPr>
    <w:rPr>
      <w:rFonts w:cs="Arial"/>
    </w:rPr>
  </w:style>
  <w:style w:type="character" w:customStyle="1" w:styleId="afffff0">
    <w:name w:val="Подзаголовок Знак"/>
    <w:basedOn w:val="af3"/>
    <w:link w:val="afffff"/>
    <w:rsid w:val="000E29DA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f1">
    <w:name w:val="_(под)Пункт.Продолжение"/>
    <w:rsid w:val="000E29DA"/>
    <w:pPr>
      <w:shd w:val="clear" w:color="auto" w:fill="FFFFFF"/>
      <w:spacing w:after="40" w:line="240" w:lineRule="auto"/>
      <w:ind w:firstLine="595"/>
      <w:contextualSpacing/>
      <w:jc w:val="both"/>
    </w:pPr>
    <w:rPr>
      <w:rFonts w:ascii="Arial" w:eastAsia="Times New Roman" w:hAnsi="Arial" w:cs="Arial"/>
      <w:spacing w:val="-3"/>
      <w:lang w:eastAsia="ru-RU"/>
    </w:rPr>
  </w:style>
  <w:style w:type="paragraph" w:customStyle="1" w:styleId="afffff2">
    <w:name w:val="_Перечисление_а)"/>
    <w:rsid w:val="000E29DA"/>
    <w:pPr>
      <w:spacing w:before="40" w:after="0" w:line="240" w:lineRule="auto"/>
      <w:ind w:firstLine="601"/>
      <w:jc w:val="both"/>
    </w:pPr>
    <w:rPr>
      <w:rFonts w:ascii="Arial" w:eastAsia="Times New Roman" w:hAnsi="Arial" w:cs="Times New Roman"/>
      <w:spacing w:val="-2"/>
      <w:lang w:eastAsia="ru-RU"/>
    </w:rPr>
  </w:style>
  <w:style w:type="paragraph" w:customStyle="1" w:styleId="afffff3">
    <w:name w:val="_Табл_№иНазвТаблицы"/>
    <w:next w:val="aff2"/>
    <w:rsid w:val="000E29DA"/>
    <w:pPr>
      <w:spacing w:before="120" w:after="120" w:line="240" w:lineRule="auto"/>
    </w:pPr>
    <w:rPr>
      <w:rFonts w:ascii="Arial" w:eastAsia="Times New Roman" w:hAnsi="Arial" w:cs="Arial"/>
      <w:bCs/>
      <w:szCs w:val="20"/>
      <w:lang w:eastAsia="ru-RU"/>
    </w:rPr>
  </w:style>
  <w:style w:type="paragraph" w:customStyle="1" w:styleId="ae">
    <w:name w:val="_Табл_Текст+абзац"/>
    <w:link w:val="afffff4"/>
    <w:rsid w:val="000E29DA"/>
    <w:pPr>
      <w:numPr>
        <w:numId w:val="17"/>
      </w:numPr>
      <w:shd w:val="clear" w:color="auto" w:fill="FFFFFF"/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1">
    <w:name w:val="_Табл_Термин_Название"/>
    <w:next w:val="a3"/>
    <w:rsid w:val="000E29DA"/>
    <w:pPr>
      <w:numPr>
        <w:numId w:val="18"/>
      </w:numPr>
      <w:shd w:val="clear" w:color="auto" w:fill="FFFFFF"/>
      <w:spacing w:before="120" w:after="0" w:line="240" w:lineRule="auto"/>
      <w:ind w:left="57" w:hanging="57"/>
    </w:pPr>
    <w:rPr>
      <w:rFonts w:ascii="Arial" w:eastAsia="Times New Roman" w:hAnsi="Arial" w:cs="Times New Roman"/>
      <w:b/>
      <w:spacing w:val="2"/>
      <w:sz w:val="20"/>
      <w:szCs w:val="20"/>
      <w:lang w:eastAsia="ru-RU"/>
    </w:rPr>
  </w:style>
  <w:style w:type="paragraph" w:customStyle="1" w:styleId="afffff5">
    <w:name w:val="_Рис._№иНазвание"/>
    <w:next w:val="aff2"/>
    <w:rsid w:val="000E29DA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customStyle="1" w:styleId="a3">
    <w:name w:val="_Табл_Термин_Определение"/>
    <w:next w:val="af1"/>
    <w:rsid w:val="000E29DA"/>
    <w:pPr>
      <w:numPr>
        <w:numId w:val="26"/>
      </w:numPr>
      <w:spacing w:after="120" w:line="240" w:lineRule="auto"/>
      <w:ind w:left="57" w:hanging="57"/>
      <w:contextualSpacing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0">
    <w:name w:val="_Табл_Перечисл.за.Табл.ТекстАбзац"/>
    <w:rsid w:val="000E29DA"/>
    <w:pPr>
      <w:numPr>
        <w:numId w:val="19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styleId="afffff6">
    <w:name w:val="Plain Text"/>
    <w:basedOn w:val="af2"/>
    <w:link w:val="afffff7"/>
    <w:rsid w:val="000E29DA"/>
    <w:rPr>
      <w:rFonts w:ascii="Arial" w:hAnsi="Arial" w:cs="Courier New"/>
      <w:sz w:val="20"/>
      <w:szCs w:val="20"/>
    </w:rPr>
  </w:style>
  <w:style w:type="character" w:customStyle="1" w:styleId="afffff7">
    <w:name w:val="Текст Знак"/>
    <w:basedOn w:val="af3"/>
    <w:link w:val="afffff6"/>
    <w:rsid w:val="000E29DA"/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afffff8">
    <w:name w:val="_РисПрил_№иНазвание"/>
    <w:next w:val="aff2"/>
    <w:link w:val="afffff9"/>
    <w:rsid w:val="000E29DA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styleId="81">
    <w:name w:val="toc 8"/>
    <w:basedOn w:val="af2"/>
    <w:next w:val="af2"/>
    <w:autoRedefine/>
    <w:semiHidden/>
    <w:rsid w:val="000E29DA"/>
    <w:pPr>
      <w:ind w:left="1680"/>
    </w:pPr>
  </w:style>
  <w:style w:type="paragraph" w:styleId="91">
    <w:name w:val="toc 9"/>
    <w:basedOn w:val="af2"/>
    <w:next w:val="af2"/>
    <w:autoRedefine/>
    <w:semiHidden/>
    <w:rsid w:val="000E29DA"/>
    <w:pPr>
      <w:ind w:left="1920"/>
    </w:pPr>
  </w:style>
  <w:style w:type="character" w:customStyle="1" w:styleId="afffff9">
    <w:name w:val="_РисПрил_№иНазвание Знак Знак"/>
    <w:basedOn w:val="af3"/>
    <w:link w:val="afffff8"/>
    <w:rsid w:val="000E29DA"/>
    <w:rPr>
      <w:rFonts w:ascii="Arial" w:eastAsia="Times New Roman" w:hAnsi="Arial" w:cs="Times New Roman"/>
      <w:bCs/>
      <w:szCs w:val="20"/>
      <w:lang w:eastAsia="ru-RU"/>
    </w:rPr>
  </w:style>
  <w:style w:type="character" w:styleId="HTML">
    <w:name w:val="HTML Code"/>
    <w:basedOn w:val="af3"/>
    <w:rsid w:val="000E29DA"/>
    <w:rPr>
      <w:rFonts w:ascii="Arial" w:hAnsi="Arial" w:cs="Courier New"/>
      <w:sz w:val="20"/>
      <w:szCs w:val="20"/>
    </w:rPr>
  </w:style>
  <w:style w:type="character" w:styleId="HTML0">
    <w:name w:val="HTML Cite"/>
    <w:basedOn w:val="af3"/>
    <w:rsid w:val="000E29DA"/>
    <w:rPr>
      <w:rFonts w:ascii="Arial" w:hAnsi="Arial"/>
      <w:i/>
      <w:iCs/>
    </w:rPr>
  </w:style>
  <w:style w:type="paragraph" w:customStyle="1" w:styleId="afffffa">
    <w:name w:val="_ТаблПрил_№.и.Название"/>
    <w:next w:val="aff2"/>
    <w:rsid w:val="000E29DA"/>
    <w:pPr>
      <w:spacing w:before="120" w:after="120" w:line="240" w:lineRule="auto"/>
    </w:pPr>
    <w:rPr>
      <w:rFonts w:ascii="Arial" w:eastAsia="Times New Roman" w:hAnsi="Arial" w:cs="Times New Roman"/>
      <w:bCs/>
      <w:szCs w:val="20"/>
      <w:lang w:eastAsia="ru-RU"/>
    </w:rPr>
  </w:style>
  <w:style w:type="character" w:styleId="afffffb">
    <w:name w:val="FollowedHyperlink"/>
    <w:basedOn w:val="af3"/>
    <w:rsid w:val="000E29DA"/>
    <w:rPr>
      <w:rFonts w:ascii="Arial" w:hAnsi="Arial"/>
      <w:color w:val="800080"/>
      <w:u w:val="single"/>
    </w:rPr>
  </w:style>
  <w:style w:type="paragraph" w:customStyle="1" w:styleId="afffffc">
    <w:name w:val="_ТекстПримечание"/>
    <w:next w:val="aff2"/>
    <w:rsid w:val="000E29DA"/>
    <w:pPr>
      <w:spacing w:before="40" w:after="0" w:line="240" w:lineRule="auto"/>
      <w:ind w:firstLine="624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table" w:styleId="1f0">
    <w:name w:val="Table Simple 1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_ТаблПримечание"/>
    <w:rsid w:val="000E29DA"/>
    <w:pPr>
      <w:numPr>
        <w:numId w:val="20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0">
    <w:name w:val="_Табл.Переч.1).за.Текст"/>
    <w:rsid w:val="000E29DA"/>
    <w:pPr>
      <w:numPr>
        <w:numId w:val="21"/>
      </w:numPr>
      <w:spacing w:before="40" w:after="0" w:line="240" w:lineRule="auto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3">
    <w:name w:val="_Табл.Переч.1).за.ТекстАбзац"/>
    <w:rsid w:val="000E29DA"/>
    <w:pPr>
      <w:numPr>
        <w:numId w:val="22"/>
      </w:numPr>
      <w:spacing w:before="40" w:after="0" w:line="240" w:lineRule="auto"/>
      <w:ind w:firstLine="397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">
    <w:name w:val="_Табл.Переч.а).за.Текст"/>
    <w:rsid w:val="000E29DA"/>
    <w:pPr>
      <w:numPr>
        <w:numId w:val="23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7">
    <w:name w:val="_Табл.Переч.а).за.ТекстАбзац"/>
    <w:rsid w:val="000E29DA"/>
    <w:pPr>
      <w:numPr>
        <w:numId w:val="24"/>
      </w:numPr>
      <w:spacing w:before="40" w:after="0" w:line="240" w:lineRule="auto"/>
      <w:ind w:firstLine="198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table" w:styleId="1f1">
    <w:name w:val="Table Colorful 1"/>
    <w:basedOn w:val="af4"/>
    <w:rsid w:val="000E29DA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Emphasis"/>
    <w:basedOn w:val="af3"/>
    <w:qFormat/>
    <w:rsid w:val="000E29DA"/>
    <w:rPr>
      <w:rFonts w:ascii="Arial" w:hAnsi="Arial"/>
      <w:i/>
      <w:iCs/>
    </w:rPr>
  </w:style>
  <w:style w:type="table" w:styleId="38">
    <w:name w:val="Table Classic 3"/>
    <w:basedOn w:val="af4"/>
    <w:rsid w:val="000E29DA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4">
    <w:name w:val="_Табл_Текст+абзац Знак"/>
    <w:basedOn w:val="af3"/>
    <w:link w:val="ae"/>
    <w:rsid w:val="000E29DA"/>
    <w:rPr>
      <w:rFonts w:ascii="Arial" w:eastAsia="Times New Roman" w:hAnsi="Arial" w:cs="Times New Roman"/>
      <w:spacing w:val="-2"/>
      <w:sz w:val="20"/>
      <w:szCs w:val="18"/>
      <w:shd w:val="clear" w:color="auto" w:fill="FFFFFF"/>
      <w:lang w:eastAsia="ru-RU"/>
    </w:rPr>
  </w:style>
  <w:style w:type="paragraph" w:customStyle="1" w:styleId="ab">
    <w:name w:val="_Табл_ТекстСноскиВтабл"/>
    <w:rsid w:val="000E29DA"/>
    <w:pPr>
      <w:numPr>
        <w:numId w:val="25"/>
      </w:num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afffffe">
    <w:name w:val="_Формула_Текст"/>
    <w:rsid w:val="000E29DA"/>
    <w:pPr>
      <w:spacing w:after="0" w:line="240" w:lineRule="auto"/>
      <w:jc w:val="center"/>
    </w:pPr>
    <w:rPr>
      <w:rFonts w:ascii="Arial" w:eastAsia="Times New Roman" w:hAnsi="Arial" w:cs="Times New Roman"/>
      <w:b/>
      <w:i/>
      <w:spacing w:val="40"/>
      <w:sz w:val="26"/>
      <w:szCs w:val="20"/>
      <w:lang w:eastAsia="ru-RU"/>
    </w:rPr>
  </w:style>
  <w:style w:type="paragraph" w:customStyle="1" w:styleId="affffff">
    <w:name w:val="_Формула_Номер"/>
    <w:next w:val="affffff0"/>
    <w:rsid w:val="000E29DA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ru-RU"/>
    </w:rPr>
  </w:style>
  <w:style w:type="table" w:styleId="2b">
    <w:name w:val="Table Grid 2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0">
    <w:name w:val="_Формула_компонент"/>
    <w:next w:val="aff2"/>
    <w:rsid w:val="000E29DA"/>
    <w:pPr>
      <w:spacing w:after="0" w:line="240" w:lineRule="auto"/>
    </w:pPr>
    <w:rPr>
      <w:rFonts w:ascii="Arial" w:eastAsia="Times New Roman" w:hAnsi="Arial" w:cs="Arial"/>
      <w:b/>
      <w:i/>
      <w:spacing w:val="30"/>
      <w:szCs w:val="20"/>
      <w:lang w:val="en-US" w:eastAsia="ru-RU"/>
    </w:rPr>
  </w:style>
  <w:style w:type="table" w:styleId="62">
    <w:name w:val="Table Grid 6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1">
    <w:name w:val="_Текст_ПустаяСтрока"/>
    <w:next w:val="aff2"/>
    <w:rsid w:val="000E29DA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affffff2">
    <w:name w:val="_Формула_ОписанКомпонента"/>
    <w:rsid w:val="000E29DA"/>
    <w:pPr>
      <w:spacing w:after="0" w:line="240" w:lineRule="auto"/>
    </w:pPr>
    <w:rPr>
      <w:rFonts w:ascii="Arial" w:eastAsia="Times New Roman" w:hAnsi="Arial" w:cs="Times New Roman"/>
      <w:spacing w:val="-2"/>
      <w:szCs w:val="18"/>
      <w:lang w:eastAsia="ru-RU"/>
    </w:rPr>
  </w:style>
  <w:style w:type="table" w:styleId="-10">
    <w:name w:val="Table List 1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_ПараметрКомандаТаблица"/>
    <w:rsid w:val="000E29DA"/>
    <w:pPr>
      <w:numPr>
        <w:numId w:val="27"/>
      </w:numPr>
      <w:spacing w:before="40" w:after="40" w:line="240" w:lineRule="auto"/>
      <w:ind w:left="40" w:hanging="40"/>
    </w:pPr>
    <w:rPr>
      <w:rFonts w:ascii="Arial" w:eastAsia="Times New Roman" w:hAnsi="Arial" w:cs="Times New Roman"/>
      <w:b/>
      <w:i/>
      <w:spacing w:val="2"/>
      <w:sz w:val="18"/>
      <w:szCs w:val="18"/>
      <w:lang w:eastAsia="ru-RU"/>
    </w:rPr>
  </w:style>
  <w:style w:type="paragraph" w:customStyle="1" w:styleId="a8">
    <w:name w:val="_Табл.продолжен_Табл_Текст+абзац"/>
    <w:rsid w:val="000E29DA"/>
    <w:pPr>
      <w:numPr>
        <w:numId w:val="28"/>
      </w:numPr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ru-RU"/>
    </w:rPr>
  </w:style>
  <w:style w:type="paragraph" w:customStyle="1" w:styleId="-7">
    <w:name w:val="_ТЗ-ПЛ_верх.колонт.Лист№"/>
    <w:rsid w:val="000E29DA"/>
    <w:pPr>
      <w:pBdr>
        <w:bottom w:val="single" w:sz="4" w:space="1" w:color="333333"/>
      </w:pBdr>
      <w:spacing w:after="0" w:line="240" w:lineRule="auto"/>
      <w:jc w:val="center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customStyle="1" w:styleId="affffff3">
    <w:name w:val="_Введение.и.т.п"/>
    <w:next w:val="aff2"/>
    <w:rsid w:val="000E29DA"/>
    <w:pPr>
      <w:pageBreakBefore/>
      <w:spacing w:before="360" w:after="240" w:line="240" w:lineRule="auto"/>
      <w:ind w:left="595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table" w:styleId="-60">
    <w:name w:val="Table List 6"/>
    <w:basedOn w:val="af4"/>
    <w:rsid w:val="000E2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4">
    <w:name w:val="Block Text"/>
    <w:basedOn w:val="af2"/>
    <w:rsid w:val="000E29DA"/>
    <w:pPr>
      <w:spacing w:after="120"/>
      <w:ind w:left="1440" w:right="1440"/>
    </w:pPr>
    <w:rPr>
      <w:rFonts w:ascii="Arial" w:hAnsi="Arial"/>
    </w:rPr>
  </w:style>
  <w:style w:type="paragraph" w:customStyle="1" w:styleId="affffff5">
    <w:name w:val="_ТЛ_Табл_Текст"/>
    <w:rsid w:val="000E29DA"/>
    <w:pPr>
      <w:spacing w:after="120" w:line="240" w:lineRule="auto"/>
      <w:contextualSpacing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---0">
    <w:name w:val="_орг-я-(разраб-к)"/>
    <w:basedOn w:val="---"/>
    <w:next w:val="aff2"/>
    <w:rsid w:val="000E29DA"/>
  </w:style>
  <w:style w:type="paragraph" w:customStyle="1" w:styleId="affffff6">
    <w:name w:val="_Дец№ЛУнаТЛ"/>
    <w:next w:val="aff2"/>
    <w:rsid w:val="000E29DA"/>
    <w:pPr>
      <w:spacing w:before="120" w:after="120" w:line="240" w:lineRule="auto"/>
      <w:ind w:firstLine="595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ff7">
    <w:name w:val="_Дец.№_ЛУ"/>
    <w:next w:val="aff2"/>
    <w:rsid w:val="000E29DA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styleId="2c">
    <w:name w:val="List 2"/>
    <w:basedOn w:val="af2"/>
    <w:rsid w:val="000E29DA"/>
    <w:pPr>
      <w:ind w:left="566" w:hanging="283"/>
    </w:pPr>
    <w:rPr>
      <w:rFonts w:ascii="Arial" w:hAnsi="Arial"/>
    </w:rPr>
  </w:style>
  <w:style w:type="table" w:styleId="affffff8">
    <w:name w:val="Table Elegant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_Аннотация"/>
    <w:next w:val="aff2"/>
    <w:rsid w:val="000E29DA"/>
    <w:pPr>
      <w:spacing w:before="360" w:after="240" w:line="240" w:lineRule="auto"/>
      <w:ind w:left="595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affffffa">
    <w:name w:val="_ПараметрКоманда"/>
    <w:rsid w:val="000E29DA"/>
    <w:pPr>
      <w:suppressAutoHyphens/>
      <w:spacing w:before="40" w:after="40" w:line="240" w:lineRule="auto"/>
      <w:ind w:left="595"/>
    </w:pPr>
    <w:rPr>
      <w:rFonts w:ascii="Arial" w:eastAsia="Times New Roman" w:hAnsi="Arial" w:cs="Times New Roman"/>
      <w:b/>
      <w:i/>
      <w:spacing w:val="2"/>
      <w:szCs w:val="20"/>
      <w:lang w:eastAsia="ru-RU"/>
    </w:rPr>
  </w:style>
  <w:style w:type="numbering" w:customStyle="1" w:styleId="StyleOutlinenumbered">
    <w:name w:val="Style Outline numbered"/>
    <w:basedOn w:val="af5"/>
    <w:rsid w:val="000E29DA"/>
    <w:pPr>
      <w:numPr>
        <w:numId w:val="29"/>
      </w:numPr>
    </w:pPr>
  </w:style>
  <w:style w:type="paragraph" w:customStyle="1" w:styleId="Table">
    <w:name w:val="_Table"/>
    <w:basedOn w:val="af2"/>
    <w:rsid w:val="000E29DA"/>
    <w:pPr>
      <w:spacing w:before="120"/>
    </w:pPr>
    <w:rPr>
      <w:rFonts w:ascii="GOST type B" w:hAnsi="GOST type B"/>
    </w:rPr>
  </w:style>
  <w:style w:type="paragraph" w:customStyle="1" w:styleId="affffffb">
    <w:name w:val="_НаименУслуги"/>
    <w:rsid w:val="000E29DA"/>
    <w:pPr>
      <w:spacing w:before="600" w:after="0" w:line="280" w:lineRule="exact"/>
      <w:jc w:val="center"/>
    </w:pPr>
    <w:rPr>
      <w:rFonts w:ascii="Arial" w:eastAsia="Times New Roman" w:hAnsi="Arial" w:cs="Times New Roman"/>
      <w:b/>
      <w:spacing w:val="-2"/>
      <w:sz w:val="32"/>
      <w:szCs w:val="20"/>
      <w:lang w:eastAsia="ru-RU"/>
    </w:rPr>
  </w:style>
  <w:style w:type="character" w:customStyle="1" w:styleId="BodytextChar">
    <w:name w:val="Body text Char"/>
    <w:basedOn w:val="af3"/>
    <w:link w:val="17"/>
    <w:rsid w:val="000E2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item1">
    <w:name w:val="List item 1"/>
    <w:basedOn w:val="af2"/>
    <w:uiPriority w:val="99"/>
    <w:rsid w:val="000E29DA"/>
    <w:pPr>
      <w:widowControl w:val="0"/>
      <w:numPr>
        <w:ilvl w:val="12"/>
      </w:numPr>
      <w:spacing w:line="360" w:lineRule="atLeast"/>
      <w:ind w:left="851" w:hanging="284"/>
      <w:jc w:val="center"/>
    </w:pPr>
    <w:rPr>
      <w:rFonts w:ascii="Arial" w:hAnsi="Arial" w:cs="Arial"/>
      <w:szCs w:val="28"/>
    </w:rPr>
  </w:style>
  <w:style w:type="paragraph" w:customStyle="1" w:styleId="affffffc">
    <w:name w:val="Автор"/>
    <w:basedOn w:val="af2"/>
    <w:next w:val="28"/>
    <w:rsid w:val="000E29DA"/>
    <w:pPr>
      <w:widowControl w:val="0"/>
      <w:spacing w:before="120" w:line="360" w:lineRule="auto"/>
      <w:ind w:firstLine="720"/>
    </w:pPr>
    <w:rPr>
      <w:szCs w:val="20"/>
    </w:rPr>
  </w:style>
  <w:style w:type="paragraph" w:styleId="affffffd">
    <w:name w:val="List Paragraph"/>
    <w:basedOn w:val="af2"/>
    <w:uiPriority w:val="34"/>
    <w:qFormat/>
    <w:rsid w:val="000E29DA"/>
    <w:pPr>
      <w:ind w:left="708"/>
    </w:pPr>
  </w:style>
  <w:style w:type="paragraph" w:customStyle="1" w:styleId="StyleHeading2Justified">
    <w:name w:val="Style Heading 2 + Justified"/>
    <w:basedOn w:val="25"/>
    <w:uiPriority w:val="99"/>
    <w:rsid w:val="000E29DA"/>
    <w:pPr>
      <w:numPr>
        <w:ilvl w:val="0"/>
        <w:numId w:val="0"/>
      </w:numPr>
      <w:suppressAutoHyphens w:val="0"/>
      <w:jc w:val="left"/>
    </w:pPr>
    <w:rPr>
      <w:rFonts w:ascii="Arial" w:hAnsi="Arial"/>
      <w:i/>
      <w:sz w:val="36"/>
      <w:szCs w:val="36"/>
    </w:rPr>
  </w:style>
  <w:style w:type="paragraph" w:customStyle="1" w:styleId="-8">
    <w:name w:val="ТЮВ-обычный"/>
    <w:basedOn w:val="af2"/>
    <w:link w:val="-9"/>
    <w:rsid w:val="000E29DA"/>
  </w:style>
  <w:style w:type="character" w:customStyle="1" w:styleId="-9">
    <w:name w:val="ТЮВ-обычный Знак"/>
    <w:basedOn w:val="af3"/>
    <w:link w:val="-8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e">
    <w:name w:val="TOC Heading"/>
    <w:basedOn w:val="14"/>
    <w:next w:val="af2"/>
    <w:uiPriority w:val="39"/>
    <w:semiHidden/>
    <w:unhideWhenUsed/>
    <w:qFormat/>
    <w:rsid w:val="000E29DA"/>
    <w:pPr>
      <w:keepLines/>
      <w:pageBreakBefore w:val="0"/>
      <w:numPr>
        <w:numId w:val="0"/>
      </w:numPr>
      <w:suppressAutoHyphens w:val="0"/>
      <w:spacing w:before="480"/>
      <w:jc w:val="left"/>
      <w:outlineLvl w:val="9"/>
    </w:pPr>
    <w:rPr>
      <w:rFonts w:ascii="Cambria" w:hAnsi="Cambria" w:cs="Times New Roman"/>
      <w:color w:val="365F91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152-&#1060;&#1047;\&#1060;&#1051;&#1069;&#1064;&#1050;&#1040;%20152-&#1060;&#1047;\&#1055;&#1088;&#1080;&#1083;&#1086;&#1078;&#1077;&#1085;&#1080;&#1077;%2018%20&#1048;&#1085;&#1089;&#1090;&#1088;&#1091;&#1082;&#1094;&#1080;&#1103;%20&#1087;&#1086;&#1083;&#1100;&#1079;&#1086;&#1074;&#1072;&#1090;&#1077;&#1083;&#1103;%20&#1048;&#1057;&#1055;&#1044;&#108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152-&#1060;&#1047;\&#1060;&#1051;&#1069;&#1064;&#1050;&#1040;%20152-&#1060;&#1047;\&#1055;&#1088;&#1080;&#1083;&#1086;&#1078;&#1077;&#1085;&#1080;&#1077;%2017%20&#1048;&#1085;&#1089;&#1090;&#1088;&#1091;&#1082;&#1094;&#1080;&#1103;%20&#1072;&#1076;&#1084;&#1080;&#1085;&#1080;&#1089;&#1090;&#1088;&#1072;&#1090;&#1086;&#1088;&#1072;%20&#1048;&#1057;&#1055;&#1044;&#108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152-&#1060;&#1047;\&#1060;&#1051;&#1069;&#1064;&#1050;&#1040;%20152-&#1060;&#1047;\&#1055;&#1088;&#1080;&#1083;&#1086;&#1078;&#1077;&#1085;&#1080;&#1077;%2020%20&#1048;&#1085;&#1089;&#1090;&#1088;&#1091;&#1082;&#1094;&#1080;&#1103;%20&#1087;&#1086;&#1083;&#1100;&#1079;&#1086;&#1074;&#1072;&#1090;&#1077;&#1083;&#1103;%20&#1087;&#1086;%20&#1086;&#1073;&#1077;&#1089;&#1087;&#1077;&#1095;&#1077;&#1085;&#1080;&#1102;%20&#1073;&#1077;&#1079;&#1086;&#1087;&#1072;&#1089;&#1085;&#1086;&#1089;&#1090;&#1080;%20&#1086;&#1073;&#1088;&#1072;&#1073;&#1086;&#1090;&#1082;&#1080;%20&#1087;&#1077;&#1088;&#1089;&#1086;&#1085;&#1072;&#1083;&#1100;&#1085;&#1099;&#1093;%20&#1076;&#1072;&#1085;&#1085;&#1099;&#1093;,%20&#1087;&#1088;&#1080;%20&#1074;&#1086;&#1079;&#1085;&#1080;&#1082;&#1085;&#1086;&#1074;&#1077;&#1085;&#1080;&#1080;%20&#1074;&#1085;&#1077;&#1096;&#1090;&#1072;&#1090;&#1085;&#1099;&#1093;%20&#1089;&#1080;&#1090;&#1091;&#1072;&#1094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7725</Words>
  <Characters>44034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2019-12-06T11:26:00Z</dcterms:created>
  <dcterms:modified xsi:type="dcterms:W3CDTF">2019-12-06T11:26:00Z</dcterms:modified>
</cp:coreProperties>
</file>