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C1" w:rsidRDefault="00E97C11" w:rsidP="00AF46C1">
      <w:pPr>
        <w:jc w:val="both"/>
        <w:rPr>
          <w:sz w:val="32"/>
          <w:szCs w:val="32"/>
        </w:rPr>
      </w:pPr>
      <w:r w:rsidRPr="004E4FF0">
        <w:rPr>
          <w:sz w:val="32"/>
          <w:szCs w:val="32"/>
        </w:rPr>
        <w:t xml:space="preserve">                       </w:t>
      </w:r>
    </w:p>
    <w:p w:rsidR="00707798" w:rsidRDefault="00AF46C1" w:rsidP="00AF46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707798" w:rsidRDefault="00707798" w:rsidP="00AF46C1">
      <w:pPr>
        <w:jc w:val="both"/>
        <w:rPr>
          <w:b/>
          <w:sz w:val="28"/>
          <w:szCs w:val="28"/>
        </w:rPr>
      </w:pPr>
    </w:p>
    <w:p w:rsidR="00707798" w:rsidRDefault="00707798" w:rsidP="00AF46C1">
      <w:pPr>
        <w:jc w:val="both"/>
        <w:rPr>
          <w:b/>
          <w:sz w:val="28"/>
          <w:szCs w:val="28"/>
        </w:rPr>
      </w:pPr>
    </w:p>
    <w:p w:rsidR="00707798" w:rsidRDefault="00707798" w:rsidP="00AF46C1">
      <w:pPr>
        <w:jc w:val="center"/>
        <w:rPr>
          <w:b/>
          <w:sz w:val="28"/>
          <w:szCs w:val="28"/>
        </w:rPr>
      </w:pPr>
    </w:p>
    <w:p w:rsidR="00707798" w:rsidRDefault="00707798" w:rsidP="00AF46C1">
      <w:pPr>
        <w:jc w:val="center"/>
        <w:rPr>
          <w:b/>
          <w:sz w:val="28"/>
          <w:szCs w:val="28"/>
        </w:rPr>
      </w:pPr>
    </w:p>
    <w:p w:rsidR="00707798" w:rsidRDefault="00707798" w:rsidP="00AF46C1">
      <w:pPr>
        <w:jc w:val="center"/>
        <w:rPr>
          <w:b/>
          <w:sz w:val="28"/>
          <w:szCs w:val="28"/>
        </w:rPr>
      </w:pPr>
    </w:p>
    <w:p w:rsidR="00707798" w:rsidRDefault="00707798" w:rsidP="00AF46C1">
      <w:pPr>
        <w:jc w:val="center"/>
        <w:rPr>
          <w:b/>
          <w:sz w:val="28"/>
          <w:szCs w:val="28"/>
        </w:rPr>
      </w:pPr>
    </w:p>
    <w:p w:rsidR="00707798" w:rsidRDefault="00707798" w:rsidP="00AF46C1">
      <w:pPr>
        <w:jc w:val="center"/>
        <w:rPr>
          <w:b/>
          <w:sz w:val="28"/>
          <w:szCs w:val="28"/>
        </w:rPr>
      </w:pPr>
    </w:p>
    <w:p w:rsidR="00707798" w:rsidRDefault="00707798" w:rsidP="00AF46C1">
      <w:pPr>
        <w:jc w:val="center"/>
        <w:rPr>
          <w:b/>
          <w:sz w:val="28"/>
          <w:szCs w:val="28"/>
        </w:rPr>
      </w:pPr>
    </w:p>
    <w:p w:rsidR="00707798" w:rsidRPr="00707798" w:rsidRDefault="00707798" w:rsidP="00AF46C1">
      <w:pPr>
        <w:jc w:val="center"/>
        <w:rPr>
          <w:b/>
          <w:sz w:val="44"/>
          <w:szCs w:val="44"/>
        </w:rPr>
      </w:pPr>
      <w:r w:rsidRPr="00707798">
        <w:rPr>
          <w:b/>
          <w:sz w:val="44"/>
          <w:szCs w:val="44"/>
        </w:rPr>
        <w:t>«Итоги ра</w:t>
      </w:r>
      <w:r w:rsidR="002B329F" w:rsidRPr="00707798">
        <w:rPr>
          <w:b/>
          <w:sz w:val="44"/>
          <w:szCs w:val="44"/>
        </w:rPr>
        <w:t xml:space="preserve">боты администрации </w:t>
      </w:r>
    </w:p>
    <w:p w:rsidR="00AF46C1" w:rsidRPr="00707798" w:rsidRDefault="002B329F" w:rsidP="00AF46C1">
      <w:pPr>
        <w:jc w:val="center"/>
        <w:rPr>
          <w:b/>
          <w:sz w:val="44"/>
          <w:szCs w:val="44"/>
        </w:rPr>
      </w:pPr>
      <w:r w:rsidRPr="00707798">
        <w:rPr>
          <w:b/>
          <w:sz w:val="44"/>
          <w:szCs w:val="44"/>
        </w:rPr>
        <w:t>Полтавского</w:t>
      </w:r>
      <w:r w:rsidR="00707798" w:rsidRPr="00707798">
        <w:rPr>
          <w:b/>
          <w:sz w:val="44"/>
          <w:szCs w:val="44"/>
        </w:rPr>
        <w:t xml:space="preserve"> </w:t>
      </w:r>
      <w:r w:rsidRPr="00707798">
        <w:rPr>
          <w:b/>
          <w:sz w:val="44"/>
          <w:szCs w:val="44"/>
        </w:rPr>
        <w:t>сельского поселения</w:t>
      </w:r>
    </w:p>
    <w:p w:rsidR="002B329F" w:rsidRPr="00707798" w:rsidRDefault="002B329F" w:rsidP="00AF46C1">
      <w:pPr>
        <w:jc w:val="center"/>
        <w:rPr>
          <w:b/>
          <w:sz w:val="44"/>
          <w:szCs w:val="44"/>
        </w:rPr>
      </w:pPr>
      <w:r w:rsidRPr="00707798">
        <w:rPr>
          <w:b/>
          <w:sz w:val="44"/>
          <w:szCs w:val="44"/>
        </w:rPr>
        <w:t xml:space="preserve">в </w:t>
      </w:r>
      <w:r w:rsidR="00707798" w:rsidRPr="00707798">
        <w:rPr>
          <w:b/>
          <w:sz w:val="44"/>
          <w:szCs w:val="44"/>
        </w:rPr>
        <w:t>2017 году и задачи на 2018 год»</w:t>
      </w:r>
    </w:p>
    <w:p w:rsidR="00AF46C1" w:rsidRPr="00707798" w:rsidRDefault="00AF46C1" w:rsidP="00652BD7">
      <w:pPr>
        <w:jc w:val="center"/>
        <w:rPr>
          <w:b/>
          <w:sz w:val="44"/>
          <w:szCs w:val="44"/>
        </w:rPr>
      </w:pPr>
      <w:r w:rsidRPr="00707798">
        <w:rPr>
          <w:b/>
          <w:sz w:val="44"/>
          <w:szCs w:val="44"/>
        </w:rPr>
        <w:t xml:space="preserve">  </w:t>
      </w:r>
    </w:p>
    <w:p w:rsidR="00AF46C1" w:rsidRDefault="00AF46C1" w:rsidP="00AF46C1">
      <w:pPr>
        <w:jc w:val="both"/>
        <w:rPr>
          <w:sz w:val="32"/>
          <w:szCs w:val="32"/>
        </w:rPr>
      </w:pPr>
    </w:p>
    <w:p w:rsidR="00AF46C1" w:rsidRDefault="00AF46C1" w:rsidP="00AF46C1">
      <w:pPr>
        <w:jc w:val="both"/>
        <w:rPr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E97C11" w:rsidRDefault="00E97C11" w:rsidP="00652BD7">
      <w:pPr>
        <w:jc w:val="center"/>
        <w:rPr>
          <w:b/>
          <w:sz w:val="32"/>
          <w:szCs w:val="32"/>
        </w:rPr>
      </w:pPr>
      <w:r w:rsidRPr="00AF46C1">
        <w:rPr>
          <w:b/>
          <w:sz w:val="32"/>
          <w:szCs w:val="32"/>
        </w:rPr>
        <w:t xml:space="preserve">Уважаемые </w:t>
      </w:r>
      <w:r w:rsidR="00652BD7">
        <w:rPr>
          <w:b/>
          <w:sz w:val="32"/>
          <w:szCs w:val="32"/>
        </w:rPr>
        <w:t>земляки!</w:t>
      </w:r>
    </w:p>
    <w:p w:rsidR="002B329F" w:rsidRDefault="002B329F" w:rsidP="00652BD7">
      <w:pPr>
        <w:jc w:val="center"/>
        <w:rPr>
          <w:b/>
          <w:sz w:val="32"/>
          <w:szCs w:val="32"/>
        </w:rPr>
      </w:pPr>
    </w:p>
    <w:p w:rsidR="002B329F" w:rsidRPr="00AF46C1" w:rsidRDefault="002B329F" w:rsidP="00652BD7">
      <w:pPr>
        <w:jc w:val="center"/>
        <w:rPr>
          <w:b/>
          <w:sz w:val="32"/>
          <w:szCs w:val="32"/>
        </w:rPr>
      </w:pPr>
    </w:p>
    <w:p w:rsidR="00AF46C1" w:rsidRPr="004E4FF0" w:rsidRDefault="00AF46C1" w:rsidP="00AF46C1">
      <w:pPr>
        <w:jc w:val="both"/>
        <w:rPr>
          <w:sz w:val="32"/>
          <w:szCs w:val="32"/>
        </w:rPr>
      </w:pPr>
    </w:p>
    <w:p w:rsidR="00106152" w:rsidRDefault="002B329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106152">
        <w:rPr>
          <w:sz w:val="32"/>
          <w:szCs w:val="32"/>
        </w:rPr>
        <w:t>редставляю вашему вниманию основные итоги работы администрации Полтавского сельского поселения в 2017 году и приоритетные задачи на 2018 год.</w:t>
      </w:r>
    </w:p>
    <w:p w:rsidR="00106152" w:rsidRDefault="0010615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 традиции приведу несколько цифр, отражающих исполнение бюджетных назначений за отчетный период.</w:t>
      </w:r>
    </w:p>
    <w:p w:rsidR="007865B4" w:rsidRDefault="0010615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План по доходам за 2017 год выполнен на 107,2 %. Исполнен он в разрезе всех статей собственных доходов. Фактически получено 123 792 тыс. рублей, из которых 101 412 тыс. рублей – собственные </w:t>
      </w:r>
      <w:r w:rsidR="007865B4">
        <w:rPr>
          <w:sz w:val="32"/>
          <w:szCs w:val="32"/>
        </w:rPr>
        <w:t>налоговые и неналоговые доходы и 22 379 тыс. рублей – безвозмездные поступления.</w:t>
      </w:r>
    </w:p>
    <w:p w:rsidR="007865B4" w:rsidRDefault="007865B4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Структура собственных доходов </w:t>
      </w:r>
      <w:r w:rsidR="00422B27">
        <w:rPr>
          <w:sz w:val="32"/>
          <w:szCs w:val="32"/>
        </w:rPr>
        <w:t>выгляд</w:t>
      </w:r>
      <w:r>
        <w:rPr>
          <w:sz w:val="32"/>
          <w:szCs w:val="32"/>
        </w:rPr>
        <w:t xml:space="preserve">ит </w:t>
      </w:r>
      <w:r w:rsidR="00422B27">
        <w:rPr>
          <w:sz w:val="32"/>
          <w:szCs w:val="32"/>
        </w:rPr>
        <w:t>следующим</w:t>
      </w:r>
      <w:r>
        <w:rPr>
          <w:sz w:val="32"/>
          <w:szCs w:val="32"/>
        </w:rPr>
        <w:t xml:space="preserve"> образом:</w:t>
      </w:r>
    </w:p>
    <w:p w:rsidR="007865B4" w:rsidRDefault="007865B4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НДФЛ – 49 547 тыс. рублей (48,86 %).</w:t>
      </w:r>
    </w:p>
    <w:p w:rsidR="007865B4" w:rsidRDefault="007865B4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Земельный налог – 32 123 тыс. рублей (31,68%). Эти два налога </w:t>
      </w:r>
      <w:r w:rsidR="00422B27">
        <w:rPr>
          <w:sz w:val="32"/>
          <w:szCs w:val="32"/>
        </w:rPr>
        <w:t>вместе составляют</w:t>
      </w:r>
      <w:r>
        <w:rPr>
          <w:sz w:val="32"/>
          <w:szCs w:val="32"/>
        </w:rPr>
        <w:t xml:space="preserve"> 80,5 %.</w:t>
      </w:r>
    </w:p>
    <w:p w:rsidR="005341D6" w:rsidRDefault="007865B4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Налог на имущество физических лиц – 9 625 </w:t>
      </w:r>
      <w:r w:rsidR="005341D6">
        <w:rPr>
          <w:sz w:val="32"/>
          <w:szCs w:val="32"/>
        </w:rPr>
        <w:t xml:space="preserve">тыс. </w:t>
      </w:r>
      <w:r>
        <w:rPr>
          <w:sz w:val="32"/>
          <w:szCs w:val="32"/>
        </w:rPr>
        <w:t>рублей (9,49%)</w:t>
      </w:r>
      <w:r w:rsidR="005341D6">
        <w:rPr>
          <w:sz w:val="32"/>
          <w:szCs w:val="32"/>
        </w:rPr>
        <w:t>.</w:t>
      </w:r>
    </w:p>
    <w:p w:rsidR="005341D6" w:rsidRDefault="005341D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ЕСХН – 1 118 тыс. рублей (1,1 %).</w:t>
      </w:r>
    </w:p>
    <w:p w:rsidR="005341D6" w:rsidRDefault="005341D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Акцизы на дизельное топливо</w:t>
      </w:r>
      <w:r w:rsidR="00422B27">
        <w:rPr>
          <w:sz w:val="32"/>
          <w:szCs w:val="32"/>
        </w:rPr>
        <w:t xml:space="preserve"> - </w:t>
      </w:r>
      <w:r>
        <w:rPr>
          <w:sz w:val="32"/>
          <w:szCs w:val="32"/>
        </w:rPr>
        <w:t>8 397 тыс. рублей (8,28%).</w:t>
      </w:r>
    </w:p>
    <w:p w:rsidR="002F1630" w:rsidRDefault="005341D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Сумма неналоговых доходов</w:t>
      </w:r>
      <w:r w:rsidR="00E15556">
        <w:rPr>
          <w:sz w:val="32"/>
          <w:szCs w:val="32"/>
        </w:rPr>
        <w:t xml:space="preserve"> </w:t>
      </w:r>
      <w:r>
        <w:rPr>
          <w:sz w:val="32"/>
          <w:szCs w:val="32"/>
        </w:rPr>
        <w:t>составила – 599 тыс. рублей</w:t>
      </w:r>
      <w:r w:rsidR="002F1630">
        <w:rPr>
          <w:sz w:val="32"/>
          <w:szCs w:val="32"/>
        </w:rPr>
        <w:t xml:space="preserve"> </w:t>
      </w:r>
    </w:p>
    <w:p w:rsidR="00183EAC" w:rsidRDefault="002F163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(0,59 %).</w:t>
      </w:r>
      <w:r w:rsidR="00E15556">
        <w:rPr>
          <w:sz w:val="32"/>
          <w:szCs w:val="32"/>
        </w:rPr>
        <w:t xml:space="preserve"> </w:t>
      </w:r>
      <w:r w:rsidR="00183EAC">
        <w:rPr>
          <w:sz w:val="32"/>
          <w:szCs w:val="32"/>
        </w:rPr>
        <w:t xml:space="preserve"> </w:t>
      </w:r>
    </w:p>
    <w:p w:rsidR="002F1630" w:rsidRDefault="002F163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Темп роста</w:t>
      </w:r>
      <w:r w:rsidR="00AA3F2F">
        <w:rPr>
          <w:sz w:val="32"/>
          <w:szCs w:val="32"/>
        </w:rPr>
        <w:t xml:space="preserve"> налоговых и неналоговых доходов за 2017 год составил 108,5 %. При этом в среднем по поселениям района он составил 99,2%.</w:t>
      </w:r>
    </w:p>
    <w:p w:rsidR="00C412DC" w:rsidRDefault="00C412DC" w:rsidP="00F521FB">
      <w:pPr>
        <w:spacing w:line="360" w:lineRule="auto"/>
        <w:ind w:firstLine="709"/>
        <w:jc w:val="both"/>
        <w:rPr>
          <w:sz w:val="32"/>
          <w:szCs w:val="32"/>
        </w:rPr>
      </w:pPr>
    </w:p>
    <w:p w:rsidR="00486CCB" w:rsidRDefault="00D85F04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Еще один важный показатель – сумма налоговых и неналоговых доходов на одного жителя поселения. Районный среднепоселенческий показатель составил за 2017 год 3075,7 рублей на одного жителя. У нас</w:t>
      </w:r>
      <w:r w:rsidR="00422B27">
        <w:rPr>
          <w:sz w:val="32"/>
          <w:szCs w:val="32"/>
        </w:rPr>
        <w:t xml:space="preserve"> же </w:t>
      </w:r>
      <w:r>
        <w:rPr>
          <w:sz w:val="32"/>
          <w:szCs w:val="32"/>
        </w:rPr>
        <w:t>на одного жителя получено 3 808,8 рублей</w:t>
      </w:r>
      <w:r w:rsidR="00FA7908">
        <w:rPr>
          <w:sz w:val="32"/>
          <w:szCs w:val="32"/>
        </w:rPr>
        <w:t xml:space="preserve"> налоговых и неналоговых доходов. </w:t>
      </w:r>
      <w:r w:rsidR="00422B27">
        <w:rPr>
          <w:sz w:val="32"/>
          <w:szCs w:val="32"/>
        </w:rPr>
        <w:t>Однако, значительная часть наших</w:t>
      </w:r>
      <w:r w:rsidR="00FA7908">
        <w:rPr>
          <w:sz w:val="32"/>
          <w:szCs w:val="32"/>
        </w:rPr>
        <w:t xml:space="preserve"> земляков забывает о своей обязанности – своевременно и в полном объеме уплачивать собственные налоги.</w:t>
      </w:r>
      <w:r w:rsidR="00F60691">
        <w:rPr>
          <w:sz w:val="32"/>
          <w:szCs w:val="32"/>
        </w:rPr>
        <w:t xml:space="preserve"> Недоимка</w:t>
      </w:r>
      <w:r w:rsidR="00422B27">
        <w:rPr>
          <w:sz w:val="32"/>
          <w:szCs w:val="32"/>
        </w:rPr>
        <w:t xml:space="preserve"> Полтавского сельского поселения</w:t>
      </w:r>
      <w:r w:rsidR="00F60691">
        <w:rPr>
          <w:sz w:val="32"/>
          <w:szCs w:val="32"/>
        </w:rPr>
        <w:t xml:space="preserve"> на 1 января 2018 год</w:t>
      </w:r>
      <w:r w:rsidR="00422B27">
        <w:rPr>
          <w:sz w:val="32"/>
          <w:szCs w:val="32"/>
        </w:rPr>
        <w:t>а составляет 18 982 тыс. рублей. Э</w:t>
      </w:r>
      <w:r w:rsidR="00F60691">
        <w:rPr>
          <w:sz w:val="32"/>
          <w:szCs w:val="32"/>
        </w:rPr>
        <w:t>то 76,9 % к 1 декабря 2017 года. Почти половина</w:t>
      </w:r>
      <w:r w:rsidR="00486CCB">
        <w:rPr>
          <w:sz w:val="32"/>
          <w:szCs w:val="32"/>
        </w:rPr>
        <w:t xml:space="preserve"> (47,8 %), или 9 070 тыс. рублей – это потенциальные доходы бюджета сельского поселения.</w:t>
      </w:r>
    </w:p>
    <w:p w:rsidR="00AA3F2F" w:rsidRDefault="006A58E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Рассматриваю размер недоимки по нашему сельскому поселению как значительный. Несвоевременная </w:t>
      </w:r>
      <w:r w:rsidR="0058322B">
        <w:rPr>
          <w:sz w:val="32"/>
          <w:szCs w:val="32"/>
        </w:rPr>
        <w:t>уплата налогов – это, по своей сути, преступление. Однако, в сознании довольно значительной части наших земляков, которые живут с нами по соседству, пользуются благами</w:t>
      </w:r>
      <w:r w:rsidR="00422B27">
        <w:rPr>
          <w:sz w:val="32"/>
          <w:szCs w:val="32"/>
        </w:rPr>
        <w:t>,</w:t>
      </w:r>
      <w:r w:rsidR="0058322B">
        <w:rPr>
          <w:sz w:val="32"/>
          <w:szCs w:val="32"/>
        </w:rPr>
        <w:t xml:space="preserve"> как и все, налоговое преступление воспринимается </w:t>
      </w:r>
      <w:r w:rsidR="00486CCB">
        <w:rPr>
          <w:sz w:val="32"/>
          <w:szCs w:val="32"/>
        </w:rPr>
        <w:t xml:space="preserve"> </w:t>
      </w:r>
      <w:r w:rsidR="0058322B">
        <w:rPr>
          <w:sz w:val="32"/>
          <w:szCs w:val="32"/>
        </w:rPr>
        <w:t>как нечто рядовое, обыденное.</w:t>
      </w:r>
    </w:p>
    <w:p w:rsidR="0058322B" w:rsidRDefault="00422B27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Приведу несколько фамилий (с адресами и имеющейся недоимкой, в рублях):</w:t>
      </w:r>
    </w:p>
    <w:p w:rsidR="0058322B" w:rsidRDefault="0058322B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Исаев Николай Михайлович, ул. Набережная, 169 Б</w:t>
      </w:r>
      <w:r w:rsidR="00837568">
        <w:rPr>
          <w:sz w:val="32"/>
          <w:szCs w:val="32"/>
        </w:rPr>
        <w:t xml:space="preserve"> – 727</w:t>
      </w:r>
      <w:r w:rsidR="000654EC">
        <w:rPr>
          <w:sz w:val="32"/>
          <w:szCs w:val="32"/>
        </w:rPr>
        <w:t> </w:t>
      </w:r>
      <w:r w:rsidR="00837568">
        <w:rPr>
          <w:sz w:val="32"/>
          <w:szCs w:val="32"/>
        </w:rPr>
        <w:t>962</w:t>
      </w:r>
      <w:r w:rsidR="000654EC">
        <w:rPr>
          <w:sz w:val="32"/>
          <w:szCs w:val="32"/>
        </w:rPr>
        <w:t xml:space="preserve"> </w:t>
      </w:r>
    </w:p>
    <w:p w:rsidR="0058322B" w:rsidRDefault="0058322B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Макуха Владимир Владимирович</w:t>
      </w:r>
      <w:r w:rsidR="00837568">
        <w:rPr>
          <w:sz w:val="32"/>
          <w:szCs w:val="32"/>
        </w:rPr>
        <w:t xml:space="preserve">  </w:t>
      </w:r>
      <w:r>
        <w:rPr>
          <w:sz w:val="32"/>
          <w:szCs w:val="32"/>
        </w:rPr>
        <w:t>и Макуха Оксана Николаевна, пер. Экскаваторный, 13</w:t>
      </w:r>
      <w:r w:rsidR="00837568">
        <w:rPr>
          <w:sz w:val="32"/>
          <w:szCs w:val="32"/>
        </w:rPr>
        <w:t xml:space="preserve"> – 88 017</w:t>
      </w:r>
    </w:p>
    <w:p w:rsidR="0058322B" w:rsidRDefault="0058322B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Елова Наталья Викторовна, ул. Народная, 45</w:t>
      </w:r>
      <w:r w:rsidR="00837568">
        <w:rPr>
          <w:sz w:val="32"/>
          <w:szCs w:val="32"/>
        </w:rPr>
        <w:t xml:space="preserve"> – 324 993</w:t>
      </w:r>
    </w:p>
    <w:p w:rsidR="0058322B" w:rsidRDefault="00837568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Плахотнюк Максим Николаевич и </w:t>
      </w:r>
      <w:r w:rsidR="0058322B">
        <w:rPr>
          <w:sz w:val="32"/>
          <w:szCs w:val="32"/>
        </w:rPr>
        <w:t>Плахотнюк Елена Евгеньевна, ул. Набережная, 195 кв. 19</w:t>
      </w:r>
      <w:r>
        <w:rPr>
          <w:sz w:val="32"/>
          <w:szCs w:val="32"/>
        </w:rPr>
        <w:t xml:space="preserve"> </w:t>
      </w:r>
      <w:r w:rsidR="00CC3C2A">
        <w:rPr>
          <w:sz w:val="32"/>
          <w:szCs w:val="32"/>
        </w:rPr>
        <w:t>– 90 018</w:t>
      </w:r>
    </w:p>
    <w:p w:rsidR="007E7CC7" w:rsidRDefault="007E7CC7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Хлутков Дмитрий Владимирович</w:t>
      </w:r>
      <w:r w:rsidR="00CC3C2A">
        <w:rPr>
          <w:sz w:val="32"/>
          <w:szCs w:val="32"/>
        </w:rPr>
        <w:t xml:space="preserve"> и </w:t>
      </w:r>
      <w:r>
        <w:rPr>
          <w:sz w:val="32"/>
          <w:szCs w:val="32"/>
        </w:rPr>
        <w:t>Хлуткова Мария Геннадьевна, ул. Набережная, 147 а</w:t>
      </w:r>
      <w:r w:rsidR="00CC3C2A">
        <w:rPr>
          <w:sz w:val="32"/>
          <w:szCs w:val="32"/>
        </w:rPr>
        <w:t xml:space="preserve"> – 70 509</w:t>
      </w:r>
    </w:p>
    <w:p w:rsidR="00CC3C2A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Федорова Елена Викторовна, ул. Коммунистическая, 174</w:t>
      </w:r>
      <w:r w:rsidR="00CC3C2A">
        <w:rPr>
          <w:sz w:val="32"/>
          <w:szCs w:val="32"/>
        </w:rPr>
        <w:t xml:space="preserve"> </w:t>
      </w:r>
    </w:p>
    <w:p w:rsidR="00D5297E" w:rsidRDefault="00CC3C2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– 136 553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Милославский Юрий Николаевич, ул. Киевская, 9</w:t>
      </w:r>
      <w:r w:rsidR="00CC3C2A">
        <w:rPr>
          <w:sz w:val="32"/>
          <w:szCs w:val="32"/>
        </w:rPr>
        <w:t xml:space="preserve"> -34 975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Харитонов Владимир Иванович, ул. Д. Бедного, 29</w:t>
      </w:r>
      <w:r w:rsidR="00CC3C2A">
        <w:rPr>
          <w:sz w:val="32"/>
          <w:szCs w:val="32"/>
        </w:rPr>
        <w:t xml:space="preserve"> – 91 944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Носиков Максим Викторович, ул. Ленина, 174</w:t>
      </w:r>
      <w:r w:rsidR="00CC3C2A">
        <w:rPr>
          <w:sz w:val="32"/>
          <w:szCs w:val="32"/>
        </w:rPr>
        <w:t xml:space="preserve"> – 82 475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Вартанян Левон Мартир</w:t>
      </w:r>
      <w:r w:rsidR="00CC3C2A">
        <w:rPr>
          <w:sz w:val="32"/>
          <w:szCs w:val="32"/>
        </w:rPr>
        <w:t>о</w:t>
      </w:r>
      <w:r>
        <w:rPr>
          <w:sz w:val="32"/>
          <w:szCs w:val="32"/>
        </w:rPr>
        <w:t>сович, ул. Набережная, 187</w:t>
      </w:r>
      <w:r w:rsidR="00CC3C2A">
        <w:rPr>
          <w:sz w:val="32"/>
          <w:szCs w:val="32"/>
        </w:rPr>
        <w:t>,</w:t>
      </w:r>
      <w:r>
        <w:rPr>
          <w:sz w:val="32"/>
          <w:szCs w:val="32"/>
        </w:rPr>
        <w:t xml:space="preserve"> кв. 11</w:t>
      </w:r>
    </w:p>
    <w:p w:rsidR="00CC3C2A" w:rsidRDefault="00CC3C2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- 6 041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Химион Сергей Александрович, ул. Шевченко, 97</w:t>
      </w:r>
      <w:r w:rsidR="00CC3C2A">
        <w:rPr>
          <w:sz w:val="32"/>
          <w:szCs w:val="32"/>
        </w:rPr>
        <w:t xml:space="preserve"> – 170 473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Никитин Андрей Николаевич, ул. Пионерская, 25</w:t>
      </w:r>
      <w:r w:rsidR="00CC3C2A">
        <w:rPr>
          <w:sz w:val="32"/>
          <w:szCs w:val="32"/>
        </w:rPr>
        <w:t xml:space="preserve"> – 42 653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Эти люди из года в год нарушают налоговую дисциплину. И им, к сожалению, все «сходит с рук».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Ровно 10 месяцев назад, 11 апреля 2017 года, в районной газете «Голос правды»</w:t>
      </w:r>
      <w:r w:rsidR="00A1338C">
        <w:rPr>
          <w:sz w:val="32"/>
          <w:szCs w:val="32"/>
        </w:rPr>
        <w:t xml:space="preserve"> администрацией Полтавского сельского поселения под заголовком «А вы таких знаете?» был опубликован список из 25 неплательщиков налогов, имеющих самые большие задолженности в бюджет поселения. По состоянию на 1 января 2018 года в этом списке нет недоимки только у четырех человек. Остальные продолжают не платить налоги.</w:t>
      </w:r>
    </w:p>
    <w:p w:rsidR="00EC096F" w:rsidRDefault="00A1338C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Возник</w:t>
      </w:r>
      <w:r w:rsidR="00C21444">
        <w:rPr>
          <w:sz w:val="32"/>
          <w:szCs w:val="32"/>
        </w:rPr>
        <w:t>ает</w:t>
      </w:r>
      <w:r>
        <w:rPr>
          <w:sz w:val="32"/>
          <w:szCs w:val="32"/>
        </w:rPr>
        <w:t xml:space="preserve"> резон</w:t>
      </w:r>
      <w:r w:rsidR="00C21444">
        <w:rPr>
          <w:sz w:val="32"/>
          <w:szCs w:val="32"/>
        </w:rPr>
        <w:t>ный</w:t>
      </w:r>
      <w:r>
        <w:rPr>
          <w:sz w:val="32"/>
          <w:szCs w:val="32"/>
        </w:rPr>
        <w:t xml:space="preserve"> вопрос к руководству межрайонной ИФНС России № 11 по Краснодарскому краю: как они оценивают данную ситуацию и когда будут приняты эффективные меры по взысканию недоимки в бюджет? Есть и так</w:t>
      </w:r>
      <w:r w:rsidR="00C21444">
        <w:rPr>
          <w:sz w:val="32"/>
          <w:szCs w:val="32"/>
        </w:rPr>
        <w:t>ой</w:t>
      </w:r>
      <w:r>
        <w:rPr>
          <w:sz w:val="32"/>
          <w:szCs w:val="32"/>
        </w:rPr>
        <w:t xml:space="preserve"> неординарны</w:t>
      </w:r>
      <w:r w:rsidR="00C21444">
        <w:rPr>
          <w:sz w:val="32"/>
          <w:szCs w:val="32"/>
        </w:rPr>
        <w:t>й факт</w:t>
      </w:r>
      <w:r>
        <w:rPr>
          <w:sz w:val="32"/>
          <w:szCs w:val="32"/>
        </w:rPr>
        <w:t xml:space="preserve">. Житель станицы Полтавской Ткачев Владимир Михайлович, 1981 года рождения, проживающий по ул. Вольной, 47, ранее проживал по ул. </w:t>
      </w:r>
      <w:r>
        <w:rPr>
          <w:sz w:val="32"/>
          <w:szCs w:val="32"/>
        </w:rPr>
        <w:lastRenderedPageBreak/>
        <w:t xml:space="preserve">М.Горького, 10-А, </w:t>
      </w:r>
      <w:r w:rsidR="00C21444">
        <w:rPr>
          <w:sz w:val="32"/>
          <w:szCs w:val="32"/>
        </w:rPr>
        <w:t xml:space="preserve">и, </w:t>
      </w:r>
      <w:r w:rsidR="000654EC">
        <w:rPr>
          <w:sz w:val="32"/>
          <w:szCs w:val="32"/>
        </w:rPr>
        <w:t>по</w:t>
      </w:r>
      <w:r>
        <w:rPr>
          <w:sz w:val="32"/>
          <w:szCs w:val="32"/>
        </w:rPr>
        <w:t xml:space="preserve"> имеющейся у нас информации, прописывал (можно только догадываться, из каких побуждений) по своему адресу граждан, бесследно исчезнувших, но оставивших долги по налогам: Анарбеков Анарбек Анарбекович</w:t>
      </w:r>
      <w:r w:rsidR="00EC096F">
        <w:rPr>
          <w:sz w:val="32"/>
          <w:szCs w:val="32"/>
        </w:rPr>
        <w:t xml:space="preserve"> – </w:t>
      </w:r>
      <w:r w:rsidR="00CC3C2A">
        <w:rPr>
          <w:sz w:val="32"/>
          <w:szCs w:val="32"/>
        </w:rPr>
        <w:t>54 451</w:t>
      </w:r>
      <w:r w:rsidR="00EC096F">
        <w:rPr>
          <w:sz w:val="32"/>
          <w:szCs w:val="32"/>
        </w:rPr>
        <w:t xml:space="preserve"> рубл</w:t>
      </w:r>
      <w:r w:rsidR="000654EC">
        <w:rPr>
          <w:sz w:val="32"/>
          <w:szCs w:val="32"/>
        </w:rPr>
        <w:t>ь</w:t>
      </w:r>
      <w:r w:rsidR="00EC096F">
        <w:rPr>
          <w:sz w:val="32"/>
          <w:szCs w:val="32"/>
        </w:rPr>
        <w:t>, Гагиев Алан Слави</w:t>
      </w:r>
      <w:r w:rsidR="00C21444">
        <w:rPr>
          <w:sz w:val="32"/>
          <w:szCs w:val="32"/>
        </w:rPr>
        <w:t>к</w:t>
      </w:r>
      <w:r w:rsidR="00EC096F">
        <w:rPr>
          <w:sz w:val="32"/>
          <w:szCs w:val="32"/>
        </w:rPr>
        <w:t xml:space="preserve">ович – </w:t>
      </w:r>
      <w:r w:rsidR="00CC3C2A">
        <w:rPr>
          <w:sz w:val="32"/>
          <w:szCs w:val="32"/>
        </w:rPr>
        <w:t>174 600</w:t>
      </w:r>
      <w:r w:rsidR="00EC096F">
        <w:rPr>
          <w:sz w:val="32"/>
          <w:szCs w:val="32"/>
        </w:rPr>
        <w:t xml:space="preserve"> рублей. Налицо информация для компетентных органов.</w:t>
      </w:r>
    </w:p>
    <w:p w:rsidR="00C21444" w:rsidRDefault="00C21444" w:rsidP="00C21444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Ко мне обратилась молодая мама с ул. Комсомольской, 53 а Благодарная Евгения Александровна с просьбой построить тротуар от ул. Степной до ул. Д.Бедного, и в конце своего обращения написала: «Мы являемся добросовестными налогоплательщиками».</w:t>
      </w:r>
    </w:p>
    <w:p w:rsidR="00C21444" w:rsidRDefault="00C21444" w:rsidP="00C21444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Оказалось, это не соответствует действительности. Ни много ни мало, 10 жителей, проживающих на этом участке ул. Комсомольской, имеют недоимку по имущественным налогам в сумме 26 962 руб.</w:t>
      </w:r>
    </w:p>
    <w:p w:rsidR="00C21444" w:rsidRDefault="00D4789D" w:rsidP="00C21444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Кстати, на устройство данного тротуара шириной 1,2 м и протяженностью 620 м необходимо изыскать 1 715 тыс. рублей.</w:t>
      </w:r>
    </w:p>
    <w:p w:rsidR="00D4789D" w:rsidRDefault="00C21444" w:rsidP="00C21444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Сегодня на прием пришел житель ул. Энгельса Терников Виктор Тимофеевич с просьбой отремонтировать участок ул. Энгельса от ул. М.Горького до ул. Просвещения. Здесь также у жителей имеется недоимка по налогам в сумме 33 525 рублей.</w:t>
      </w:r>
    </w:p>
    <w:p w:rsidR="00C21444" w:rsidRDefault="00C21444" w:rsidP="00C21444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Мы будем в приоритетном порядке выполнять работы там, где жители действительно являются добросовестными налогоплательщиками.</w:t>
      </w:r>
    </w:p>
    <w:p w:rsidR="00C21444" w:rsidRDefault="00C21444" w:rsidP="00C21444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 это должно быть незыблемо.</w:t>
      </w:r>
    </w:p>
    <w:p w:rsidR="00C21444" w:rsidRDefault="00C21444" w:rsidP="00C21444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Давайте придерживаться принципа: «Один – за всех, все – за одного».</w:t>
      </w:r>
    </w:p>
    <w:p w:rsidR="00154FAA" w:rsidRDefault="00154FA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Работа по взысканию недоимки является тем более актуальной, что других реальных резервов у бюджета нет.</w:t>
      </w:r>
    </w:p>
    <w:p w:rsidR="00A1338C" w:rsidRDefault="00154FA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 тому же, на высшем уровне приняты решения, которые неизбежно приведут к </w:t>
      </w:r>
      <w:r w:rsidR="00EC096F">
        <w:rPr>
          <w:sz w:val="32"/>
          <w:szCs w:val="32"/>
        </w:rPr>
        <w:t xml:space="preserve"> </w:t>
      </w:r>
      <w:r>
        <w:rPr>
          <w:sz w:val="32"/>
          <w:szCs w:val="32"/>
        </w:rPr>
        <w:t>значительному сокращению доходной части бюджета в 2018 году.</w:t>
      </w:r>
    </w:p>
    <w:p w:rsidR="00154FAA" w:rsidRDefault="00154FA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28 декабря 2017 года принят Федеральный закон № 436 «О внесении изменений в части первую и вторую Налогового кодекса Российской Федерации и отдельные законодательные акты Российской Федерации».</w:t>
      </w:r>
      <w:r w:rsidR="0049283D">
        <w:rPr>
          <w:sz w:val="32"/>
          <w:szCs w:val="32"/>
        </w:rPr>
        <w:t xml:space="preserve"> Статья 1 данного Федерального закона вн</w:t>
      </w:r>
      <w:r w:rsidR="005E78D2">
        <w:rPr>
          <w:sz w:val="32"/>
          <w:szCs w:val="32"/>
        </w:rPr>
        <w:t>о</w:t>
      </w:r>
      <w:r w:rsidR="0049283D">
        <w:rPr>
          <w:sz w:val="32"/>
          <w:szCs w:val="32"/>
        </w:rPr>
        <w:t>с</w:t>
      </w:r>
      <w:r w:rsidR="005E78D2">
        <w:rPr>
          <w:sz w:val="32"/>
          <w:szCs w:val="32"/>
        </w:rPr>
        <w:t>и</w:t>
      </w:r>
      <w:r w:rsidR="0049283D">
        <w:rPr>
          <w:sz w:val="32"/>
          <w:szCs w:val="32"/>
        </w:rPr>
        <w:t>т изменения в статью 391 Налогового кодекса Российской Федерации в части изменения порядка предоставления налоговых льгот физическим лицам по земельному налогу. Причем, исчисление земельного налога</w:t>
      </w:r>
      <w:r w:rsidR="00844787">
        <w:rPr>
          <w:sz w:val="32"/>
          <w:szCs w:val="32"/>
        </w:rPr>
        <w:t>,</w:t>
      </w:r>
      <w:r w:rsidR="0049283D">
        <w:rPr>
          <w:sz w:val="32"/>
          <w:szCs w:val="32"/>
        </w:rPr>
        <w:t xml:space="preserve"> с учетом изменений в статью 391 Налогового кодекса</w:t>
      </w:r>
      <w:r w:rsidR="00844787">
        <w:rPr>
          <w:sz w:val="32"/>
          <w:szCs w:val="32"/>
        </w:rPr>
        <w:t>,</w:t>
      </w:r>
      <w:r w:rsidR="0049283D">
        <w:rPr>
          <w:sz w:val="32"/>
          <w:szCs w:val="32"/>
        </w:rPr>
        <w:t xml:space="preserve"> </w:t>
      </w:r>
      <w:r w:rsidR="00CD5975">
        <w:rPr>
          <w:sz w:val="32"/>
          <w:szCs w:val="32"/>
        </w:rPr>
        <w:t>будет применяться, начиная с 2017 года.</w:t>
      </w:r>
    </w:p>
    <w:p w:rsidR="001E369A" w:rsidRDefault="001E369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Нами произведен примерный расчет сумм выпадающего дохода по земельному налогу</w:t>
      </w:r>
      <w:r w:rsidR="00045582">
        <w:rPr>
          <w:sz w:val="32"/>
          <w:szCs w:val="32"/>
        </w:rPr>
        <w:t>: около 8 млн. рублей. При этом правом на льготу у нас могут воспользоваться 4 800 человек.</w:t>
      </w:r>
    </w:p>
    <w:p w:rsidR="00045582" w:rsidRDefault="0004558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Кроме того, мы должны будем предусмотреть 513,2 тыс. рублей, в связи с принятием решения об увеличении МРОТ с 1 мая 2018 года до 11 163 рублей.</w:t>
      </w:r>
    </w:p>
    <w:p w:rsidR="00224B50" w:rsidRDefault="00224B5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связи с этим, необходимо в 2018 году:</w:t>
      </w:r>
    </w:p>
    <w:p w:rsidR="00224B50" w:rsidRDefault="00224B5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1) Обеспечить наполнение доходной части бюджета в соответствии с утвержденными бюджетными назначениям и обеспечением темпо</w:t>
      </w:r>
      <w:r w:rsidR="005E78D2">
        <w:rPr>
          <w:sz w:val="32"/>
          <w:szCs w:val="32"/>
        </w:rPr>
        <w:t>в роста к показателям 2017 года.</w:t>
      </w:r>
    </w:p>
    <w:p w:rsidR="00224B50" w:rsidRDefault="00224B5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2) Организовать мероприятия по сбору недоимки по имущественным налогам физических лиц и обеспечить максимальное во</w:t>
      </w:r>
      <w:r w:rsidR="005E78D2">
        <w:rPr>
          <w:sz w:val="32"/>
          <w:szCs w:val="32"/>
        </w:rPr>
        <w:t>влечение начислений за 2016 год.</w:t>
      </w:r>
    </w:p>
    <w:p w:rsidR="00224B50" w:rsidRDefault="00224B5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3) Осуществлять сравнительный анализ поступлений НДФЛ в течение года в разрезе крупных налогоплательщиков и реализовать перспективы увеличения пере</w:t>
      </w:r>
      <w:r w:rsidR="005E78D2">
        <w:rPr>
          <w:sz w:val="32"/>
          <w:szCs w:val="32"/>
        </w:rPr>
        <w:t>числений в бюджет до конца года.</w:t>
      </w:r>
    </w:p>
    <w:p w:rsidR="00224B50" w:rsidRDefault="00224B5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4) Обеспечить внесение уточнений по налоговому потенциалу </w:t>
      </w:r>
      <w:r w:rsidR="005E78D2">
        <w:rPr>
          <w:sz w:val="32"/>
          <w:szCs w:val="32"/>
        </w:rPr>
        <w:t>в налоговый паспорт  поселения.</w:t>
      </w:r>
    </w:p>
    <w:p w:rsidR="003464C0" w:rsidRDefault="003464C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Безвозмездные поступления в 2017 году в сумме 22 379 тыс. рублей сложились следующим образом (привести расшифровку).</w:t>
      </w:r>
    </w:p>
    <w:p w:rsidR="009D717F" w:rsidRDefault="009D717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Год только начался, а мы уже имеем гарантию на получение безвозмездных поступлений в наступ</w:t>
      </w:r>
      <w:r w:rsidR="005E78D2">
        <w:rPr>
          <w:sz w:val="32"/>
          <w:szCs w:val="32"/>
        </w:rPr>
        <w:t>ивше</w:t>
      </w:r>
      <w:r>
        <w:rPr>
          <w:sz w:val="32"/>
          <w:szCs w:val="32"/>
        </w:rPr>
        <w:t xml:space="preserve">м 2018 </w:t>
      </w:r>
      <w:r w:rsidR="00A66994">
        <w:rPr>
          <w:sz w:val="32"/>
          <w:szCs w:val="32"/>
        </w:rPr>
        <w:t xml:space="preserve">году в размере </w:t>
      </w:r>
      <w:r w:rsidR="00DD438A">
        <w:rPr>
          <w:sz w:val="32"/>
          <w:szCs w:val="32"/>
        </w:rPr>
        <w:t xml:space="preserve">      33 226</w:t>
      </w:r>
      <w:r w:rsidR="00A66994">
        <w:rPr>
          <w:sz w:val="32"/>
          <w:szCs w:val="32"/>
        </w:rPr>
        <w:t xml:space="preserve"> тыс. рублей по </w:t>
      </w:r>
      <w:r w:rsidR="00DD438A">
        <w:rPr>
          <w:sz w:val="32"/>
          <w:szCs w:val="32"/>
        </w:rPr>
        <w:t>следующим</w:t>
      </w:r>
      <w:r w:rsidR="00A66994">
        <w:rPr>
          <w:sz w:val="32"/>
          <w:szCs w:val="32"/>
        </w:rPr>
        <w:t xml:space="preserve"> направлениям.</w:t>
      </w:r>
    </w:p>
    <w:p w:rsidR="00824226" w:rsidRDefault="0082422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Первое, 10 января 2018 года главой администрации (губернатором) Краснодарского края подписано постановление № 5 «Об утверждении распределения субсидий из краевого бюджета на 2018 год бюджетам муниципальных образований Краснодарского края в соответствии с подпрограммой</w:t>
      </w:r>
      <w:r w:rsidR="0029696C">
        <w:rPr>
          <w:sz w:val="32"/>
          <w:szCs w:val="32"/>
        </w:rPr>
        <w:t xml:space="preserve"> «Строительство, реконструкция, </w:t>
      </w:r>
      <w:r>
        <w:rPr>
          <w:sz w:val="32"/>
          <w:szCs w:val="32"/>
        </w:rPr>
        <w:t xml:space="preserve">капитальных ремонт и ремонт автомобильных дорог </w:t>
      </w:r>
      <w:r>
        <w:rPr>
          <w:sz w:val="32"/>
          <w:szCs w:val="32"/>
        </w:rPr>
        <w:lastRenderedPageBreak/>
        <w:t>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края».</w:t>
      </w:r>
    </w:p>
    <w:p w:rsidR="00824226" w:rsidRDefault="0082422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Этим постановлением нашему поселению выделено 18 975 тыс. рублей на ремонт дорог, в соответствии с ранее предоставленной заявкой по следующим 12 объектам:</w:t>
      </w:r>
    </w:p>
    <w:p w:rsidR="00824226" w:rsidRDefault="0082422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1) ул. Комсомольская от ул. Просвещения до ул. Пушкина;</w:t>
      </w:r>
    </w:p>
    <w:p w:rsidR="00824226" w:rsidRDefault="0082422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2) ул. К.Маркса от ул. Просвещения до ул. Фурманова (изгиб </w:t>
      </w:r>
      <w:r w:rsidR="005E78D2">
        <w:rPr>
          <w:sz w:val="32"/>
          <w:szCs w:val="32"/>
        </w:rPr>
        <w:t>возле</w:t>
      </w:r>
      <w:r>
        <w:rPr>
          <w:sz w:val="32"/>
          <w:szCs w:val="32"/>
        </w:rPr>
        <w:t xml:space="preserve"> стар</w:t>
      </w:r>
      <w:r w:rsidR="005E78D2">
        <w:rPr>
          <w:sz w:val="32"/>
          <w:szCs w:val="32"/>
        </w:rPr>
        <w:t>ого</w:t>
      </w:r>
      <w:r>
        <w:rPr>
          <w:sz w:val="32"/>
          <w:szCs w:val="32"/>
        </w:rPr>
        <w:t xml:space="preserve"> кладбищ</w:t>
      </w:r>
      <w:r w:rsidR="005E78D2">
        <w:rPr>
          <w:sz w:val="32"/>
          <w:szCs w:val="32"/>
        </w:rPr>
        <w:t>а</w:t>
      </w:r>
      <w:r>
        <w:rPr>
          <w:sz w:val="32"/>
          <w:szCs w:val="32"/>
        </w:rPr>
        <w:t xml:space="preserve"> и карьер</w:t>
      </w:r>
      <w:r w:rsidR="005E78D2">
        <w:rPr>
          <w:sz w:val="32"/>
          <w:szCs w:val="32"/>
        </w:rPr>
        <w:t>а</w:t>
      </w:r>
      <w:r>
        <w:rPr>
          <w:sz w:val="32"/>
          <w:szCs w:val="32"/>
        </w:rPr>
        <w:t xml:space="preserve"> протяженностью 430 м);</w:t>
      </w:r>
    </w:p>
    <w:p w:rsidR="00824226" w:rsidRDefault="0082422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3) ул. Ленина от ул. Красной до ул. Ковтюха (бульвар напротив МОУ СОШ № 1);</w:t>
      </w:r>
    </w:p>
    <w:p w:rsidR="00824226" w:rsidRDefault="0082422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4) ул. Элеваторная от ул. Ковтюха до ул. 8 Марта (разделяет существующую застройку и земельный массив, из которого выделены участки многодетным семьям</w:t>
      </w:r>
      <w:r w:rsidR="007A1CD6">
        <w:rPr>
          <w:sz w:val="32"/>
          <w:szCs w:val="32"/>
        </w:rPr>
        <w:t>);</w:t>
      </w:r>
    </w:p>
    <w:p w:rsidR="007A1CD6" w:rsidRDefault="007A1CD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5) ул. Красных Партизан от дома № 1 до ул. Таманской (протяженностью 980 м);</w:t>
      </w:r>
    </w:p>
    <w:p w:rsidR="007A1CD6" w:rsidRDefault="004F245B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6) ул. Вольная от дома № 1 до ул. М.Горького (протяженностью 835 м);</w:t>
      </w:r>
    </w:p>
    <w:p w:rsidR="004F245B" w:rsidRDefault="004F245B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7) ул. Заводская от ул. Л.Толстого до ул. Народной (протяженностью 360 м);</w:t>
      </w:r>
    </w:p>
    <w:p w:rsidR="004F245B" w:rsidRDefault="004F245B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8) </w:t>
      </w:r>
      <w:r w:rsidR="00DA4852">
        <w:rPr>
          <w:sz w:val="32"/>
          <w:szCs w:val="32"/>
        </w:rPr>
        <w:t>ул. Пионерская от ул. Просвещения до ул. М.Горького;</w:t>
      </w:r>
    </w:p>
    <w:p w:rsidR="00DA4852" w:rsidRDefault="00DA485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9) ул. 8 Марта от ул. Народной до ул. К.Маркса (протяженностью 585 м);</w:t>
      </w:r>
    </w:p>
    <w:p w:rsidR="00DA4852" w:rsidRDefault="00DA485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10) ул. Набережная от ул. Фурманова до ул. Коммунистической (</w:t>
      </w:r>
      <w:r w:rsidR="005E78D2">
        <w:rPr>
          <w:sz w:val="32"/>
          <w:szCs w:val="32"/>
        </w:rPr>
        <w:t xml:space="preserve">возле МОУ № 4, </w:t>
      </w:r>
      <w:r>
        <w:rPr>
          <w:sz w:val="32"/>
          <w:szCs w:val="32"/>
        </w:rPr>
        <w:t>где цветут лотосы);</w:t>
      </w:r>
    </w:p>
    <w:p w:rsidR="00DA4852" w:rsidRDefault="00DA485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11) ул. Бунина от ул. 8 Марта до ул. Л.Толстого (протяженностью 446 м);</w:t>
      </w:r>
    </w:p>
    <w:p w:rsidR="00DA4852" w:rsidRDefault="00DA485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12) ул. Зеленая от ул. Центральной до ПК 2+70 (напротив консервного завода, протяженностью 270 м).</w:t>
      </w:r>
    </w:p>
    <w:p w:rsidR="00DA4852" w:rsidRDefault="00DA485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Последний раз подобные финансовые вложения в дороги местного значения мы имели 5 лет назад, в 2013 году (17 731 тыс. рублей). При этом, из местного бюджета мы затратим всего 998 тыс. рублей</w:t>
      </w:r>
      <w:r w:rsidR="00FA298B">
        <w:rPr>
          <w:sz w:val="32"/>
          <w:szCs w:val="32"/>
        </w:rPr>
        <w:t xml:space="preserve"> или</w:t>
      </w:r>
      <w:r w:rsidR="00DD438A">
        <w:rPr>
          <w:sz w:val="32"/>
          <w:szCs w:val="32"/>
        </w:rPr>
        <w:t>,</w:t>
      </w:r>
      <w:r w:rsidR="00FA298B">
        <w:rPr>
          <w:sz w:val="32"/>
          <w:szCs w:val="32"/>
        </w:rPr>
        <w:t xml:space="preserve"> 5 %. Благодарю за действенную помощь в решении этой проблемы </w:t>
      </w:r>
      <w:r w:rsidR="00FF4695">
        <w:rPr>
          <w:sz w:val="32"/>
          <w:szCs w:val="32"/>
        </w:rPr>
        <w:t>Костылева Сергея Васильевича, руководителя регионального исполкома Общероссийского общественного движения «Народный фронт» За Россию» в Краснодарском крае и Сидюкова Алексея Алексеевича, депутата Законодательного Собрания Краснодарского края.</w:t>
      </w:r>
    </w:p>
    <w:p w:rsidR="00DD438A" w:rsidRDefault="00DD438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Второе. На повышение оплаты труда работникам муниципальных учреждений культуры, в соответствии с «дорожной картой», </w:t>
      </w:r>
      <w:r w:rsidR="005E78D2">
        <w:rPr>
          <w:sz w:val="32"/>
          <w:szCs w:val="32"/>
        </w:rPr>
        <w:t>в 2018 году выделено</w:t>
      </w:r>
      <w:r>
        <w:rPr>
          <w:sz w:val="32"/>
          <w:szCs w:val="32"/>
        </w:rPr>
        <w:t xml:space="preserve"> 9 883 тыс. рублей.</w:t>
      </w:r>
    </w:p>
    <w:p w:rsidR="009303CC" w:rsidRDefault="00DD438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Треть</w:t>
      </w:r>
      <w:r w:rsidR="009303CC">
        <w:rPr>
          <w:sz w:val="32"/>
          <w:szCs w:val="32"/>
        </w:rPr>
        <w:t xml:space="preserve">е. Постановлением главы администрации (губернатора) Краснодарского края от 17 января 2018 года № 11 «Об утверждении распределения субсидий из краевого бюджета местным бюджетам муниципальных образований Краснодарского края в 2018 году в целях совершенствования спортивной инфраструктуры и укрепления материально-технической базы в целях обеспечения условий для занятий физической культурой и массовым спортом в муниципальном образовании» Полтавскому сельскому поселению выделено 2 млн. рублей на строительство многофункциональной </w:t>
      </w:r>
      <w:r w:rsidR="009303CC">
        <w:rPr>
          <w:sz w:val="32"/>
          <w:szCs w:val="32"/>
        </w:rPr>
        <w:lastRenderedPageBreak/>
        <w:t xml:space="preserve">спортивно-игровой площадки с зоной воркаута по ул. Ленина, 241 А площадью 1100 квадратных метров стоимостью </w:t>
      </w:r>
      <w:r>
        <w:rPr>
          <w:sz w:val="32"/>
          <w:szCs w:val="32"/>
        </w:rPr>
        <w:t xml:space="preserve">более </w:t>
      </w:r>
      <w:r w:rsidR="009303CC">
        <w:rPr>
          <w:sz w:val="32"/>
          <w:szCs w:val="32"/>
        </w:rPr>
        <w:t>4</w:t>
      </w:r>
      <w:r>
        <w:rPr>
          <w:sz w:val="32"/>
          <w:szCs w:val="32"/>
        </w:rPr>
        <w:t>млн. рублей.</w:t>
      </w:r>
    </w:p>
    <w:p w:rsidR="009303CC" w:rsidRDefault="00DD438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Четвертое</w:t>
      </w:r>
      <w:r w:rsidR="009303CC">
        <w:rPr>
          <w:sz w:val="32"/>
          <w:szCs w:val="32"/>
        </w:rPr>
        <w:t>. Приказом министерства культуры Краснодарского края от 8 декабря 2017 года № 749</w:t>
      </w:r>
      <w:r w:rsidR="00D322A6">
        <w:rPr>
          <w:sz w:val="32"/>
          <w:szCs w:val="32"/>
        </w:rPr>
        <w:t xml:space="preserve"> «О проведении отбора муниципальных образований Краснодарского края по основному мероприятию № 1 «Поддержка муниципальных учреждений культуры» государственной программы Краснодарского края «Развитие культуры» на 2018 год</w:t>
      </w:r>
      <w:r w:rsidR="00486977">
        <w:rPr>
          <w:sz w:val="32"/>
          <w:szCs w:val="32"/>
        </w:rPr>
        <w:t>» утвержден перечень муниципальных образований Краснодарского края для распределения субсидий из краевого бюджета, в том числе за счет средств, источником финансового обеспечения которых являются средства федерального бюджета, местным бюджетам на софинансирование расходных обязательств в части укрепления материально-технической базы муниципальных домов культуры. На эти цели Полтавском сельскому поселению выделено 2 360 тыс. рублей. Мы планируем использовать эти средства на изг</w:t>
      </w:r>
      <w:r w:rsidR="009049FF">
        <w:rPr>
          <w:sz w:val="32"/>
          <w:szCs w:val="32"/>
        </w:rPr>
        <w:t>отовление одежды сцены (</w:t>
      </w:r>
      <w:r w:rsidR="00486977">
        <w:rPr>
          <w:sz w:val="32"/>
          <w:szCs w:val="32"/>
        </w:rPr>
        <w:t>1</w:t>
      </w:r>
      <w:r w:rsidR="009049FF">
        <w:rPr>
          <w:sz w:val="32"/>
          <w:szCs w:val="32"/>
        </w:rPr>
        <w:t xml:space="preserve"> </w:t>
      </w:r>
      <w:r w:rsidR="00486977">
        <w:rPr>
          <w:sz w:val="32"/>
          <w:szCs w:val="32"/>
        </w:rPr>
        <w:t>112 тыс. рублей) и замену кресел на современные, удобные и комфортные (1</w:t>
      </w:r>
      <w:r w:rsidR="009049FF">
        <w:rPr>
          <w:sz w:val="32"/>
          <w:szCs w:val="32"/>
        </w:rPr>
        <w:t xml:space="preserve"> </w:t>
      </w:r>
      <w:r w:rsidR="00486977">
        <w:rPr>
          <w:sz w:val="32"/>
          <w:szCs w:val="32"/>
        </w:rPr>
        <w:t>248 тыс. рублей)</w:t>
      </w:r>
      <w:r w:rsidR="003F50E7">
        <w:rPr>
          <w:sz w:val="32"/>
          <w:szCs w:val="32"/>
        </w:rPr>
        <w:t>.</w:t>
      </w:r>
    </w:p>
    <w:p w:rsidR="003F50E7" w:rsidRDefault="003F50E7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Изменение внутреннего убранства зрительного зала, в котором в течение года проходят многочисленные мероприятия</w:t>
      </w:r>
      <w:r w:rsidR="009049FF">
        <w:rPr>
          <w:sz w:val="32"/>
          <w:szCs w:val="32"/>
        </w:rPr>
        <w:t>,</w:t>
      </w:r>
      <w:r>
        <w:rPr>
          <w:sz w:val="32"/>
          <w:szCs w:val="32"/>
        </w:rPr>
        <w:t xml:space="preserve"> – не блажь, а веление времени.</w:t>
      </w:r>
    </w:p>
    <w:p w:rsidR="00320CC9" w:rsidRDefault="003F50E7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решении данной проблемы неоценимую помощь </w:t>
      </w:r>
      <w:r w:rsidR="0004772C">
        <w:rPr>
          <w:sz w:val="32"/>
          <w:szCs w:val="32"/>
        </w:rPr>
        <w:t>нам оказал депутат Государственной думы Ламейкин Дмитрий Викторович.</w:t>
      </w:r>
    </w:p>
    <w:p w:rsidR="009049FF" w:rsidRDefault="009049F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Общий объем доходов на 2018 год утвержден в размере 118 601 тыс. рублей, а общий объем расходов – 132 757 тыс. руб.</w:t>
      </w:r>
    </w:p>
    <w:p w:rsidR="009049FF" w:rsidRDefault="009049F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Объем бюджетных ассигнований дорожного фонда составит в текущем году 37 214 тыс. рублей (28%), а сам дорожный фонд Полтавского сельского поселения – 17 178 тыс. рублей. </w:t>
      </w:r>
    </w:p>
    <w:p w:rsidR="009049FF" w:rsidRDefault="009049F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Жилищно-коммунальное хозяйство – 39 612 тыс. рублей (29%).</w:t>
      </w:r>
    </w:p>
    <w:p w:rsidR="009049FF" w:rsidRDefault="009049F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Культура – 28 363 тыс.рублей (21%).</w:t>
      </w:r>
    </w:p>
    <w:p w:rsidR="009049FF" w:rsidRDefault="009049F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 три приведенных выше направления будет израсходовано   78 % бюджетных средств.</w:t>
      </w:r>
    </w:p>
    <w:p w:rsidR="00320CC9" w:rsidRDefault="006C52AD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Самые большие р</w:t>
      </w:r>
      <w:r w:rsidR="00320CC9">
        <w:rPr>
          <w:sz w:val="32"/>
          <w:szCs w:val="32"/>
        </w:rPr>
        <w:t xml:space="preserve">асходы в 2017 году </w:t>
      </w:r>
      <w:r>
        <w:rPr>
          <w:sz w:val="32"/>
          <w:szCs w:val="32"/>
        </w:rPr>
        <w:t xml:space="preserve">были произведены на благоустройство и </w:t>
      </w:r>
      <w:r w:rsidR="00320CC9">
        <w:rPr>
          <w:sz w:val="32"/>
          <w:szCs w:val="32"/>
        </w:rPr>
        <w:t xml:space="preserve">составили 48 162 тыс. рублей, </w:t>
      </w:r>
      <w:r>
        <w:rPr>
          <w:sz w:val="32"/>
          <w:szCs w:val="32"/>
        </w:rPr>
        <w:t>(</w:t>
      </w:r>
      <w:r w:rsidR="00320CC9">
        <w:rPr>
          <w:sz w:val="32"/>
          <w:szCs w:val="32"/>
        </w:rPr>
        <w:t>около 40 % бюджета поселения</w:t>
      </w:r>
      <w:r>
        <w:rPr>
          <w:sz w:val="32"/>
          <w:szCs w:val="32"/>
        </w:rPr>
        <w:t>)</w:t>
      </w:r>
      <w:r w:rsidR="00320CC9">
        <w:rPr>
          <w:sz w:val="32"/>
          <w:szCs w:val="32"/>
        </w:rPr>
        <w:t>, в том числе:</w:t>
      </w:r>
    </w:p>
    <w:p w:rsidR="00320CC9" w:rsidRDefault="00320CC9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135388">
        <w:rPr>
          <w:sz w:val="32"/>
          <w:szCs w:val="32"/>
        </w:rPr>
        <w:t>Ф</w:t>
      </w:r>
      <w:r>
        <w:rPr>
          <w:sz w:val="32"/>
          <w:szCs w:val="32"/>
        </w:rPr>
        <w:t>ормирование комфортной городской среды – 14 670 тыс. рублей (благоустройство дворовых территорий многоквартирных жилых домов по ул. Жлобы, 98,100,102 – 8 603 тыс. рублей, благоустройство юго-восточного сектора центрального парка по ул. Красной, 132 – 4 299 тыс. рублей, благоустройство внутридомовой территории многоквартирного жилого дома по ул. Набережной, 165 – 759 тыс. рублей и благоустройство общественной территории: детского сектора спортивно-игровой площадки по ул. Ленина, 211 а – 368 тыс. рублей). Здесь были использованы средства  федерального бюджета – 7 744 тыс. рублей (52,8 %), средства краевого бюджета – 4 951 тыс. рублей (33,7%)  и средства бюджета поселе</w:t>
      </w:r>
      <w:r w:rsidR="005D6742">
        <w:rPr>
          <w:sz w:val="32"/>
          <w:szCs w:val="32"/>
        </w:rPr>
        <w:t>ния – 1 975 тыс. рублей (13,5%).</w:t>
      </w:r>
    </w:p>
    <w:p w:rsidR="006C52AD" w:rsidRDefault="006C52AD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Сейчас актуальной является задача содержания и сохранения в надлежащем виде благоустроенных территорий, не допустить дискредитации основной цели Проекта, коей является улучшение качества жизни граждан. </w:t>
      </w:r>
    </w:p>
    <w:p w:rsidR="00970A50" w:rsidRDefault="00320CC9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2) </w:t>
      </w:r>
      <w:r w:rsidR="005D6742">
        <w:rPr>
          <w:sz w:val="32"/>
          <w:szCs w:val="32"/>
        </w:rPr>
        <w:t>У</w:t>
      </w:r>
      <w:r>
        <w:rPr>
          <w:sz w:val="32"/>
          <w:szCs w:val="32"/>
        </w:rPr>
        <w:t>личное освещение – 9 244 тыс. рублей, из них 2 763 тыс. рублей составила оплата за элект</w:t>
      </w:r>
      <w:r w:rsidR="0029696C">
        <w:rPr>
          <w:sz w:val="32"/>
          <w:szCs w:val="32"/>
        </w:rPr>
        <w:t>роэнергию (с 2006 года она возро</w:t>
      </w:r>
      <w:r>
        <w:rPr>
          <w:sz w:val="32"/>
          <w:szCs w:val="32"/>
        </w:rPr>
        <w:t>сла в 21 раз, со 128</w:t>
      </w:r>
      <w:r w:rsidR="00970A50">
        <w:rPr>
          <w:sz w:val="32"/>
          <w:szCs w:val="32"/>
        </w:rPr>
        <w:t> 500 рублей). Приобретено и установлено 85 светильников, в том числе 43 – от приборов учета заявителей (п</w:t>
      </w:r>
      <w:r w:rsidR="00D035C6">
        <w:rPr>
          <w:sz w:val="32"/>
          <w:szCs w:val="32"/>
        </w:rPr>
        <w:t>оступили еще 35</w:t>
      </w:r>
      <w:r w:rsidR="00970A50">
        <w:rPr>
          <w:sz w:val="32"/>
          <w:szCs w:val="32"/>
        </w:rPr>
        <w:t xml:space="preserve"> заявлени</w:t>
      </w:r>
      <w:r w:rsidR="00D035C6">
        <w:rPr>
          <w:sz w:val="32"/>
          <w:szCs w:val="32"/>
        </w:rPr>
        <w:t>й</w:t>
      </w:r>
      <w:r w:rsidR="005D6742">
        <w:rPr>
          <w:sz w:val="32"/>
          <w:szCs w:val="32"/>
        </w:rPr>
        <w:t>).</w:t>
      </w:r>
    </w:p>
    <w:p w:rsidR="00970A50" w:rsidRDefault="00970A5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5D6742">
        <w:rPr>
          <w:sz w:val="32"/>
          <w:szCs w:val="32"/>
        </w:rPr>
        <w:t>П</w:t>
      </w:r>
      <w:r>
        <w:rPr>
          <w:sz w:val="32"/>
          <w:szCs w:val="32"/>
        </w:rPr>
        <w:t>рочее благоустройство – 7 775 тыс. рублей (покос травы – 2 475 тыс. рублей, услуги механизмов – 1 573 тыс. рублей, ликвидация аварийны</w:t>
      </w:r>
      <w:r w:rsidR="005D6742">
        <w:rPr>
          <w:sz w:val="32"/>
          <w:szCs w:val="32"/>
        </w:rPr>
        <w:t>х деревьев – 1 314 тыс. рублей).</w:t>
      </w:r>
    </w:p>
    <w:p w:rsidR="00970A50" w:rsidRDefault="00970A5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r w:rsidR="005D6742">
        <w:rPr>
          <w:sz w:val="32"/>
          <w:szCs w:val="32"/>
        </w:rPr>
        <w:t>У</w:t>
      </w:r>
      <w:r>
        <w:rPr>
          <w:sz w:val="32"/>
          <w:szCs w:val="32"/>
        </w:rPr>
        <w:t xml:space="preserve">борка мусора – 4 753 тыс. рублей (услуги механизмов – 1 994 тыс. рублей, ликвидация несанкционированных свалок – 1 148 тыс. рублей, приобретено 59 контейнеров для сбора ТКО </w:t>
      </w:r>
      <w:r w:rsidR="00B538E3">
        <w:rPr>
          <w:sz w:val="32"/>
          <w:szCs w:val="32"/>
        </w:rPr>
        <w:t xml:space="preserve">на сумму        </w:t>
      </w:r>
      <w:r w:rsidR="005D6742">
        <w:rPr>
          <w:sz w:val="32"/>
          <w:szCs w:val="32"/>
        </w:rPr>
        <w:t xml:space="preserve"> 299 тыс. рублей).</w:t>
      </w:r>
    </w:p>
    <w:p w:rsidR="00970A50" w:rsidRDefault="00970A5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5) </w:t>
      </w:r>
      <w:r w:rsidR="005D6742">
        <w:rPr>
          <w:sz w:val="32"/>
          <w:szCs w:val="32"/>
        </w:rPr>
        <w:t>С</w:t>
      </w:r>
      <w:r>
        <w:rPr>
          <w:sz w:val="32"/>
          <w:szCs w:val="32"/>
        </w:rPr>
        <w:t xml:space="preserve">одержание ливневых канализаций – 4 112 тыс. рублей (услуги механизмов – 1 460 тыс. рублей, оплата работы по очистке, текущему ремонту, устройству ливневых канализаций – 1 210 тыс. рублей, приобретение строительных </w:t>
      </w:r>
      <w:r w:rsidR="005D6742">
        <w:rPr>
          <w:sz w:val="32"/>
          <w:szCs w:val="32"/>
        </w:rPr>
        <w:t>материалов – 1 166 тыс. рублей).</w:t>
      </w:r>
    </w:p>
    <w:p w:rsidR="003F50E7" w:rsidRDefault="00970A5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6) </w:t>
      </w:r>
      <w:r w:rsidR="005D6742">
        <w:rPr>
          <w:sz w:val="32"/>
          <w:szCs w:val="32"/>
        </w:rPr>
        <w:t>О</w:t>
      </w:r>
      <w:r>
        <w:rPr>
          <w:sz w:val="32"/>
          <w:szCs w:val="32"/>
        </w:rPr>
        <w:t xml:space="preserve">зеленение – 3 463 тыс. рублей (устройство и содержание газонов – 873 тыс. рублей, обрезка и формовка, санитарное кронирование деревьев – 843 тыс. рублей, покос газонной травы – 461 тыс. рублей). Приобретено и высажено 8 660 штук саженцев </w:t>
      </w:r>
      <w:r w:rsidR="006F6556">
        <w:rPr>
          <w:sz w:val="32"/>
          <w:szCs w:val="32"/>
        </w:rPr>
        <w:t>цветов</w:t>
      </w:r>
      <w:r>
        <w:rPr>
          <w:sz w:val="32"/>
          <w:szCs w:val="32"/>
        </w:rPr>
        <w:t xml:space="preserve"> и 91 </w:t>
      </w:r>
      <w:r w:rsidR="00B538E3">
        <w:rPr>
          <w:sz w:val="32"/>
          <w:szCs w:val="32"/>
        </w:rPr>
        <w:t xml:space="preserve">крупномерный </w:t>
      </w:r>
      <w:r>
        <w:rPr>
          <w:sz w:val="32"/>
          <w:szCs w:val="32"/>
        </w:rPr>
        <w:t xml:space="preserve">саженец </w:t>
      </w:r>
      <w:r w:rsidR="003F50E7">
        <w:rPr>
          <w:sz w:val="32"/>
          <w:szCs w:val="32"/>
        </w:rPr>
        <w:t xml:space="preserve"> </w:t>
      </w:r>
      <w:r w:rsidR="006F6556">
        <w:rPr>
          <w:sz w:val="32"/>
          <w:szCs w:val="32"/>
        </w:rPr>
        <w:t>деревьев.</w:t>
      </w:r>
    </w:p>
    <w:p w:rsidR="006F6556" w:rsidRDefault="005D674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7) С</w:t>
      </w:r>
      <w:r w:rsidR="006F6556">
        <w:rPr>
          <w:sz w:val="32"/>
          <w:szCs w:val="32"/>
        </w:rPr>
        <w:t>одержание зон отдыха – 2 629 тыс. рублей (содержание центрального парка – 1 913 тыс. рублей, содержание фонтана – 406 тыс. рублей, эл</w:t>
      </w:r>
      <w:r>
        <w:rPr>
          <w:sz w:val="32"/>
          <w:szCs w:val="32"/>
        </w:rPr>
        <w:t>ектроэнергия – 189 тыс. рублей).</w:t>
      </w:r>
    </w:p>
    <w:p w:rsidR="00DA1939" w:rsidRDefault="00522EC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одну из презентаций, с которыми творчески работает заведующая отделом библиотечных инноваций МКУК «Полтавская </w:t>
      </w:r>
      <w:r>
        <w:rPr>
          <w:sz w:val="32"/>
          <w:szCs w:val="32"/>
        </w:rPr>
        <w:lastRenderedPageBreak/>
        <w:t>сельская библиотека» Нерадовских Татьяна Вячеславовна, поступило обращение от Надежды Журавлевой. Она пишет, что «волею судеб в период  новогодних праздников в 2018 году оказалась в станице Полтавской и была приятно удивлена красотой, убранством и чистотой станицы. Являясь сотрудником Городской Думы города Новочеркасска, не понаслышке знаю, насколько проблемно содержать территорию в чистоте. Хочу просить поделиться опытом работы в этом направлении».</w:t>
      </w:r>
    </w:p>
    <w:p w:rsidR="00522EC0" w:rsidRDefault="00522EC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Многолетняя системная работа дала свой результат. Хочу поблагодарить, прежде всего, жителей станицы, предпринимателей, </w:t>
      </w:r>
      <w:r w:rsidR="0098467A">
        <w:rPr>
          <w:sz w:val="32"/>
          <w:szCs w:val="32"/>
        </w:rPr>
        <w:t>руководителей предприятий и учреждений, которые содержат свою территорию в образцовом порядке.</w:t>
      </w:r>
    </w:p>
    <w:p w:rsidR="0098467A" w:rsidRDefault="0098467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Особо хочу отметить работу коллектива МП «Благоустройство» и ее руководителя Блохина Николая Ивановича, главного бухгалтера Рябковой Аллы Николаевны, </w:t>
      </w:r>
      <w:r w:rsidR="005D6742">
        <w:rPr>
          <w:sz w:val="32"/>
          <w:szCs w:val="32"/>
        </w:rPr>
        <w:t xml:space="preserve">мастера </w:t>
      </w:r>
      <w:r>
        <w:rPr>
          <w:sz w:val="32"/>
          <w:szCs w:val="32"/>
        </w:rPr>
        <w:t>Решитько Дениса Владимировича. Несмотря на то, что расходы на содержание данного предприятия возросли с 2 430 тыс. рублей в 2006 году до 10 446 тыс. рублей в 2017 году (в 4,3 раза), они являются оправданными.</w:t>
      </w:r>
    </w:p>
    <w:p w:rsidR="00B41C49" w:rsidRDefault="000705E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Приведу буквально несколько цифр, касающихся содержания дор</w:t>
      </w:r>
      <w:r w:rsidR="00B41C49">
        <w:rPr>
          <w:sz w:val="32"/>
          <w:szCs w:val="32"/>
        </w:rPr>
        <w:t>ог и водоснабжения в 2017 году:</w:t>
      </w:r>
    </w:p>
    <w:p w:rsidR="00F4539D" w:rsidRDefault="000705E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Расходы дорожного фонда составили 17 372 тыс. рублей. Отремонтировано 3,8 км. водопроводных сетей на сумму 1 642 тыс. рублей.</w:t>
      </w:r>
    </w:p>
    <w:p w:rsidR="00F4539D" w:rsidRDefault="00F4539D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Расходы в сфере культуры составили 14 115 тыс. рублей. Благодаря поддержке краевой администрации, тотальному контролю Министерства культуры Краснодарского края, средняя заработная </w:t>
      </w:r>
      <w:r>
        <w:rPr>
          <w:sz w:val="32"/>
          <w:szCs w:val="32"/>
        </w:rPr>
        <w:lastRenderedPageBreak/>
        <w:t>плата работников муниципальных учреждений в 2017 году составила 19 538 рублей. В разрезе учреждений это выглядит следующим образом:</w:t>
      </w:r>
    </w:p>
    <w:p w:rsidR="008669D2" w:rsidRDefault="00F4539D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МКУК «Полтавская детская</w:t>
      </w:r>
      <w:r w:rsidR="008669D2">
        <w:rPr>
          <w:sz w:val="32"/>
          <w:szCs w:val="32"/>
        </w:rPr>
        <w:t xml:space="preserve"> библиотека» - 20 925 рублей;</w:t>
      </w:r>
    </w:p>
    <w:p w:rsidR="008669D2" w:rsidRDefault="008669D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МКУК «Полтавская сельская библиотека» - 20 203 рублей;</w:t>
      </w:r>
    </w:p>
    <w:p w:rsidR="008669D2" w:rsidRDefault="008669D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МКУК «Полтавский культурный центр»  - 19 275 рублей;</w:t>
      </w:r>
    </w:p>
    <w:p w:rsidR="008669D2" w:rsidRDefault="008669D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МКУК «Музей истории станицы Полтавской» - 18 496 рублей;</w:t>
      </w:r>
    </w:p>
    <w:p w:rsidR="008669D2" w:rsidRDefault="008669D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 это далеко не предел.</w:t>
      </w:r>
    </w:p>
    <w:p w:rsidR="008669D2" w:rsidRDefault="008669D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Невозможно переоценить важность труда наших культработников, благородную миссию, которую они несут, оказывая влияние на души людей.</w:t>
      </w:r>
    </w:p>
    <w:p w:rsidR="00F55910" w:rsidRDefault="008669D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4779B7">
        <w:rPr>
          <w:sz w:val="32"/>
          <w:szCs w:val="32"/>
        </w:rPr>
        <w:t xml:space="preserve"> «Полтавском культурном центре</w:t>
      </w:r>
      <w:r w:rsidR="00B41C49">
        <w:rPr>
          <w:sz w:val="32"/>
          <w:szCs w:val="32"/>
        </w:rPr>
        <w:t xml:space="preserve">» </w:t>
      </w:r>
      <w:r w:rsidR="004779B7">
        <w:rPr>
          <w:sz w:val="32"/>
          <w:szCs w:val="32"/>
        </w:rPr>
        <w:t xml:space="preserve">работают 36 кружков и любительских объединений. Среди них 4 хоровых коллектива, которые в апреле 2017 года подтвердили звание «Народный», а театру «Мельпомена» и детскому вокальному ансамблю «Юнона» присвоено звание </w:t>
      </w:r>
      <w:r w:rsidR="00F55910">
        <w:rPr>
          <w:sz w:val="32"/>
          <w:szCs w:val="32"/>
        </w:rPr>
        <w:t>«Образцовый коллектив». Занято 597 человек, из них 222 ребенка.</w:t>
      </w:r>
    </w:p>
    <w:p w:rsidR="00F55910" w:rsidRDefault="00F5591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Участники творческих коллективов защищают честь станицы и района на фестивалях и конкурсах различного уровня. Наши «звездочки» Валентин Воробьев, Кристина Серовая, Арина</w:t>
      </w:r>
      <w:r w:rsidR="00B41C49">
        <w:rPr>
          <w:sz w:val="32"/>
          <w:szCs w:val="32"/>
        </w:rPr>
        <w:t xml:space="preserve"> Яровая</w:t>
      </w:r>
      <w:r>
        <w:rPr>
          <w:sz w:val="32"/>
          <w:szCs w:val="32"/>
        </w:rPr>
        <w:t xml:space="preserve"> являются лауреатами международных фестивалей. </w:t>
      </w:r>
    </w:p>
    <w:p w:rsidR="00F55910" w:rsidRDefault="00F55910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«Полтавской сельской библиотеке» зарегистрированы 4 229 пользователей, из них 2 641 юношеского возраста. В 2017 году в библиотеке проведено  14 мероприятий, которые посетили 2 426 человек. Работают клубы по интересам. Это </w:t>
      </w:r>
      <w:r w:rsidR="00B41C49">
        <w:rPr>
          <w:sz w:val="32"/>
          <w:szCs w:val="32"/>
        </w:rPr>
        <w:t>м</w:t>
      </w:r>
      <w:r>
        <w:rPr>
          <w:sz w:val="32"/>
          <w:szCs w:val="32"/>
        </w:rPr>
        <w:t>олодежный кл</w:t>
      </w:r>
      <w:r w:rsidR="00B41C49">
        <w:rPr>
          <w:sz w:val="32"/>
          <w:szCs w:val="32"/>
        </w:rPr>
        <w:t>у</w:t>
      </w:r>
      <w:r>
        <w:rPr>
          <w:sz w:val="32"/>
          <w:szCs w:val="32"/>
        </w:rPr>
        <w:t xml:space="preserve">б </w:t>
      </w:r>
      <w:r>
        <w:rPr>
          <w:sz w:val="32"/>
          <w:szCs w:val="32"/>
        </w:rPr>
        <w:lastRenderedPageBreak/>
        <w:t>«ЛИК» (Литература. Искусство. Культура.), клуб «Светоч» для ветеранов педагогического труда и клуб женского общения «Собеседница».</w:t>
      </w:r>
    </w:p>
    <w:p w:rsidR="00F55910" w:rsidRDefault="00F55910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библиотеке в 2017 году оформлена подписка из 61 наименования газет и журналов на сумму 108 тыс. рублей. </w:t>
      </w:r>
    </w:p>
    <w:p w:rsidR="0098467A" w:rsidRDefault="00F55910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Среди проблем актуальными являются </w:t>
      </w:r>
      <w:r w:rsidR="00B41C49">
        <w:rPr>
          <w:sz w:val="32"/>
          <w:szCs w:val="32"/>
        </w:rPr>
        <w:t xml:space="preserve">установка системы видеонаблюдения, </w:t>
      </w:r>
      <w:r>
        <w:rPr>
          <w:sz w:val="32"/>
          <w:szCs w:val="32"/>
        </w:rPr>
        <w:t>ремонт пожарного водопровода (по решению суда)</w:t>
      </w:r>
      <w:r w:rsidR="00B41C49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ремонт кровли (имеются </w:t>
      </w:r>
      <w:r w:rsidR="008E19BB">
        <w:rPr>
          <w:sz w:val="32"/>
          <w:szCs w:val="32"/>
        </w:rPr>
        <w:t>серьезные протечки, что угрожает замыканием в электропроводке). Сложность в том, что здание, в котором расположена взрослая библиотека, находится на балансе управления муниципальной собственностью МО Красноармейский район.</w:t>
      </w:r>
    </w:p>
    <w:p w:rsidR="008E19BB" w:rsidRDefault="008E19BB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«Полтавская детская библиотека» в 2017 году обслужила 3 997 жителей. Работают также 3 клуба для ребят различного школьного возраста: «Истоки» (2 класс), «Всезнайки» (4 класс) и «Эрудит» (5 класс).</w:t>
      </w:r>
    </w:p>
    <w:p w:rsidR="008E19BB" w:rsidRDefault="00C10D09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2017 году проведено 180 мероприятий, в которых приняли участие 4 716 человек.</w:t>
      </w:r>
    </w:p>
    <w:p w:rsidR="00C10D09" w:rsidRDefault="00C10D09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Приобретено 1 019 экземпляров книг на сумму 130 тыс. рублей, подписано периодических изданий на 96,8 тыс. рублей. Библиотека </w:t>
      </w:r>
      <w:r>
        <w:rPr>
          <w:sz w:val="32"/>
          <w:szCs w:val="32"/>
        </w:rPr>
        <w:lastRenderedPageBreak/>
        <w:t xml:space="preserve">принимала участие во Всероссийской литературно-географической олимпиаде «Символы России», 8 международной акции «Читаем детям о войне», в  краевых конкурсах. За активное участие в краевом литературно-творческом конкурсе читателей детских библиотек «Над ним не властно дней теченье», посвященном 90-летию со дня рождения </w:t>
      </w:r>
      <w:r w:rsidR="00624E68">
        <w:rPr>
          <w:sz w:val="32"/>
          <w:szCs w:val="32"/>
        </w:rPr>
        <w:t>В.П. Ба</w:t>
      </w:r>
      <w:r w:rsidR="00B41C49">
        <w:rPr>
          <w:sz w:val="32"/>
          <w:szCs w:val="32"/>
        </w:rPr>
        <w:t>к</w:t>
      </w:r>
      <w:r w:rsidR="00624E68">
        <w:rPr>
          <w:sz w:val="32"/>
          <w:szCs w:val="32"/>
        </w:rPr>
        <w:t>алдина, МКУК «Полтавская детская библиотека» и юный читатель Менгазиева Алина были награждены Благодарственными письмами.</w:t>
      </w:r>
    </w:p>
    <w:p w:rsidR="00624E68" w:rsidRDefault="00624E68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Среди проблем – приобретение библиотечной мебели.</w:t>
      </w:r>
    </w:p>
    <w:p w:rsidR="00624E68" w:rsidRDefault="00624E68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этом году «Музей истории станицы Полтавской» возглавила Щепанская Юлия Георгиевна, с приходом которой не только не утрачены достижения Музея, но и реализуются новые творческие замыслы. В фондах Музея 4 812 предметов основного фонда и 1 357 предметов</w:t>
      </w:r>
      <w:r w:rsidR="00911D81">
        <w:rPr>
          <w:sz w:val="32"/>
          <w:szCs w:val="32"/>
        </w:rPr>
        <w:t xml:space="preserve"> научно-вспомогательного фонда. Музей активно сотрудничает с  поисковым отрядом «Здебор».</w:t>
      </w:r>
    </w:p>
    <w:p w:rsidR="00911D81" w:rsidRDefault="00911D81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2017 году Музей посетили 13 тыс. человек. В планах Музея на 2018 год – произвести текущий ремонт большого выставочного зала.</w:t>
      </w:r>
    </w:p>
    <w:p w:rsidR="00B41C49" w:rsidRDefault="00145DE8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Все четыре наших учреждения культуры вместе с Советом ветеранов станицы Полтавской принимают активное участие в месячнике оборонно-массовой и военно-патриотической работы, </w:t>
      </w:r>
      <w:r>
        <w:rPr>
          <w:sz w:val="32"/>
          <w:szCs w:val="32"/>
        </w:rPr>
        <w:lastRenderedPageBreak/>
        <w:t>посвященном 75-летию освобождения Краснодарского края от немецко-фашистских захватчиков.</w:t>
      </w:r>
    </w:p>
    <w:p w:rsidR="007334AD" w:rsidRDefault="007334AD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заключение, благодарю Совет депутатов</w:t>
      </w:r>
      <w:r w:rsidR="001A09C4">
        <w:rPr>
          <w:sz w:val="32"/>
          <w:szCs w:val="32"/>
        </w:rPr>
        <w:t>, Совет ветеранов, вновь избранного атамана Полтавского станичного казачьего общества, руководителей органов ТОС за конструктивную совместную работу в 2017 году, направленную на решение вопросов местного значения.</w:t>
      </w:r>
    </w:p>
    <w:p w:rsidR="001A09C4" w:rsidRDefault="001A09C4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Выражаю уверенность, что наступивший 2018 год будет для нашего поселения также позитивным.</w:t>
      </w:r>
    </w:p>
    <w:p w:rsidR="001A09C4" w:rsidRDefault="001A09C4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Спасибо за внимание!</w:t>
      </w:r>
    </w:p>
    <w:p w:rsidR="00581802" w:rsidRDefault="00581802" w:rsidP="00F55910">
      <w:pPr>
        <w:spacing w:line="480" w:lineRule="auto"/>
        <w:ind w:firstLine="709"/>
        <w:jc w:val="both"/>
        <w:rPr>
          <w:sz w:val="32"/>
          <w:szCs w:val="32"/>
        </w:rPr>
      </w:pPr>
    </w:p>
    <w:p w:rsidR="00581802" w:rsidRDefault="00581802" w:rsidP="00F55910">
      <w:pPr>
        <w:spacing w:line="480" w:lineRule="auto"/>
        <w:ind w:firstLine="709"/>
        <w:jc w:val="both"/>
        <w:rPr>
          <w:sz w:val="32"/>
          <w:szCs w:val="32"/>
        </w:rPr>
      </w:pPr>
    </w:p>
    <w:p w:rsidR="0052738A" w:rsidRDefault="0052738A" w:rsidP="00F521FB">
      <w:pPr>
        <w:spacing w:line="360" w:lineRule="auto"/>
        <w:ind w:firstLine="709"/>
        <w:jc w:val="both"/>
        <w:rPr>
          <w:sz w:val="32"/>
          <w:szCs w:val="32"/>
        </w:rPr>
      </w:pP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</w:p>
    <w:sectPr w:rsidR="00D5297E" w:rsidSect="00C412DC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951" w:rsidRDefault="00EF5951">
      <w:r>
        <w:separator/>
      </w:r>
    </w:p>
  </w:endnote>
  <w:endnote w:type="continuationSeparator" w:id="0">
    <w:p w:rsidR="00EF5951" w:rsidRDefault="00EF5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951" w:rsidRDefault="00EF5951">
      <w:r>
        <w:separator/>
      </w:r>
    </w:p>
  </w:footnote>
  <w:footnote w:type="continuationSeparator" w:id="0">
    <w:p w:rsidR="00EF5951" w:rsidRDefault="00EF5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38A" w:rsidRDefault="00461F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43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438A" w:rsidRDefault="00DD43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4158"/>
      <w:docPartObj>
        <w:docPartGallery w:val="Page Numbers (Top of Page)"/>
        <w:docPartUnique/>
      </w:docPartObj>
    </w:sdtPr>
    <w:sdtContent>
      <w:p w:rsidR="00C412DC" w:rsidRDefault="00461F42">
        <w:pPr>
          <w:pStyle w:val="a5"/>
          <w:jc w:val="center"/>
        </w:pPr>
      </w:p>
    </w:sdtContent>
  </w:sdt>
  <w:p w:rsidR="00C412DC" w:rsidRDefault="00C412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220"/>
    <w:multiLevelType w:val="hybridMultilevel"/>
    <w:tmpl w:val="AC1E8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8608AF"/>
    <w:multiLevelType w:val="hybridMultilevel"/>
    <w:tmpl w:val="A652373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25F10E1"/>
    <w:multiLevelType w:val="hybridMultilevel"/>
    <w:tmpl w:val="853A9C2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6CD7B7A"/>
    <w:multiLevelType w:val="hybridMultilevel"/>
    <w:tmpl w:val="7AB052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C286942"/>
    <w:multiLevelType w:val="hybridMultilevel"/>
    <w:tmpl w:val="8F8090B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4F0A7980"/>
    <w:multiLevelType w:val="hybridMultilevel"/>
    <w:tmpl w:val="DD7EAA2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8F3230D"/>
    <w:multiLevelType w:val="hybridMultilevel"/>
    <w:tmpl w:val="C3124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6D1E6467"/>
    <w:multiLevelType w:val="hybridMultilevel"/>
    <w:tmpl w:val="0E869E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B08451B"/>
    <w:multiLevelType w:val="hybridMultilevel"/>
    <w:tmpl w:val="A26A6DC2"/>
    <w:lvl w:ilvl="0" w:tplc="066007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545CDD"/>
    <w:rsid w:val="00003022"/>
    <w:rsid w:val="000034C9"/>
    <w:rsid w:val="000071C9"/>
    <w:rsid w:val="0001144A"/>
    <w:rsid w:val="00012A58"/>
    <w:rsid w:val="00013018"/>
    <w:rsid w:val="000152E7"/>
    <w:rsid w:val="00020B3A"/>
    <w:rsid w:val="000308BA"/>
    <w:rsid w:val="000349D3"/>
    <w:rsid w:val="00034A51"/>
    <w:rsid w:val="00045582"/>
    <w:rsid w:val="00047269"/>
    <w:rsid w:val="0004772C"/>
    <w:rsid w:val="00051C1B"/>
    <w:rsid w:val="00056BD4"/>
    <w:rsid w:val="000576F4"/>
    <w:rsid w:val="0006480F"/>
    <w:rsid w:val="000654EC"/>
    <w:rsid w:val="00067C33"/>
    <w:rsid w:val="000705E6"/>
    <w:rsid w:val="00071E22"/>
    <w:rsid w:val="00073B27"/>
    <w:rsid w:val="00077BB5"/>
    <w:rsid w:val="00080A5F"/>
    <w:rsid w:val="00082418"/>
    <w:rsid w:val="00085329"/>
    <w:rsid w:val="00086450"/>
    <w:rsid w:val="00090E4D"/>
    <w:rsid w:val="000943CD"/>
    <w:rsid w:val="000A14E5"/>
    <w:rsid w:val="000A3401"/>
    <w:rsid w:val="000A553C"/>
    <w:rsid w:val="000A675E"/>
    <w:rsid w:val="000B158B"/>
    <w:rsid w:val="000B2F14"/>
    <w:rsid w:val="000B3AB8"/>
    <w:rsid w:val="000B52BF"/>
    <w:rsid w:val="000C13CD"/>
    <w:rsid w:val="000C3C99"/>
    <w:rsid w:val="000D12A9"/>
    <w:rsid w:val="000D37EB"/>
    <w:rsid w:val="000F4023"/>
    <w:rsid w:val="00105E99"/>
    <w:rsid w:val="00106152"/>
    <w:rsid w:val="001075B4"/>
    <w:rsid w:val="00117365"/>
    <w:rsid w:val="00131D33"/>
    <w:rsid w:val="00133F44"/>
    <w:rsid w:val="00135388"/>
    <w:rsid w:val="00135475"/>
    <w:rsid w:val="00142016"/>
    <w:rsid w:val="00144967"/>
    <w:rsid w:val="00145DE8"/>
    <w:rsid w:val="001522E2"/>
    <w:rsid w:val="00154FAA"/>
    <w:rsid w:val="00164AE4"/>
    <w:rsid w:val="00177C70"/>
    <w:rsid w:val="00183EAC"/>
    <w:rsid w:val="001A09C4"/>
    <w:rsid w:val="001A0A95"/>
    <w:rsid w:val="001A2A79"/>
    <w:rsid w:val="001B3643"/>
    <w:rsid w:val="001D08B8"/>
    <w:rsid w:val="001D15DF"/>
    <w:rsid w:val="001D511B"/>
    <w:rsid w:val="001E369A"/>
    <w:rsid w:val="001E47D6"/>
    <w:rsid w:val="001F5F18"/>
    <w:rsid w:val="001F7139"/>
    <w:rsid w:val="00205740"/>
    <w:rsid w:val="00210567"/>
    <w:rsid w:val="00213C63"/>
    <w:rsid w:val="00224B50"/>
    <w:rsid w:val="002264F7"/>
    <w:rsid w:val="0022734D"/>
    <w:rsid w:val="00227B2F"/>
    <w:rsid w:val="002363E8"/>
    <w:rsid w:val="00255320"/>
    <w:rsid w:val="0026662C"/>
    <w:rsid w:val="0028004A"/>
    <w:rsid w:val="00280289"/>
    <w:rsid w:val="002823D6"/>
    <w:rsid w:val="00291B02"/>
    <w:rsid w:val="00292ADC"/>
    <w:rsid w:val="0029696C"/>
    <w:rsid w:val="002A27D0"/>
    <w:rsid w:val="002A45D7"/>
    <w:rsid w:val="002B329F"/>
    <w:rsid w:val="002B4215"/>
    <w:rsid w:val="002C1BF8"/>
    <w:rsid w:val="002C2DCB"/>
    <w:rsid w:val="002C4B11"/>
    <w:rsid w:val="002E0C14"/>
    <w:rsid w:val="002E1A25"/>
    <w:rsid w:val="002E5461"/>
    <w:rsid w:val="002F1630"/>
    <w:rsid w:val="002F3652"/>
    <w:rsid w:val="002F3AAE"/>
    <w:rsid w:val="002F5876"/>
    <w:rsid w:val="002F78C4"/>
    <w:rsid w:val="00320CC9"/>
    <w:rsid w:val="00323D4C"/>
    <w:rsid w:val="0032700F"/>
    <w:rsid w:val="00330934"/>
    <w:rsid w:val="00333022"/>
    <w:rsid w:val="00333F4F"/>
    <w:rsid w:val="003464C0"/>
    <w:rsid w:val="00347257"/>
    <w:rsid w:val="00347B83"/>
    <w:rsid w:val="0035119B"/>
    <w:rsid w:val="003531D9"/>
    <w:rsid w:val="00354A01"/>
    <w:rsid w:val="00355B52"/>
    <w:rsid w:val="0036418A"/>
    <w:rsid w:val="003702C3"/>
    <w:rsid w:val="00380FA3"/>
    <w:rsid w:val="00392C98"/>
    <w:rsid w:val="00392D49"/>
    <w:rsid w:val="00395FF7"/>
    <w:rsid w:val="003B6974"/>
    <w:rsid w:val="003B6EFC"/>
    <w:rsid w:val="003C25EB"/>
    <w:rsid w:val="003D637B"/>
    <w:rsid w:val="003D736D"/>
    <w:rsid w:val="003F2F06"/>
    <w:rsid w:val="003F50E7"/>
    <w:rsid w:val="003F7222"/>
    <w:rsid w:val="00403971"/>
    <w:rsid w:val="00406B35"/>
    <w:rsid w:val="004120A7"/>
    <w:rsid w:val="00422B27"/>
    <w:rsid w:val="0042350B"/>
    <w:rsid w:val="00430713"/>
    <w:rsid w:val="00433412"/>
    <w:rsid w:val="004364DE"/>
    <w:rsid w:val="0044447C"/>
    <w:rsid w:val="00452FE4"/>
    <w:rsid w:val="00461F42"/>
    <w:rsid w:val="0046229B"/>
    <w:rsid w:val="004622E6"/>
    <w:rsid w:val="00466FA7"/>
    <w:rsid w:val="00472DF7"/>
    <w:rsid w:val="0047551F"/>
    <w:rsid w:val="004779B7"/>
    <w:rsid w:val="00482BAC"/>
    <w:rsid w:val="004857C4"/>
    <w:rsid w:val="00486977"/>
    <w:rsid w:val="00486CCB"/>
    <w:rsid w:val="0049283D"/>
    <w:rsid w:val="004976E1"/>
    <w:rsid w:val="00497A74"/>
    <w:rsid w:val="004A2509"/>
    <w:rsid w:val="004A52DB"/>
    <w:rsid w:val="004C0EF2"/>
    <w:rsid w:val="004C6AAD"/>
    <w:rsid w:val="004D7778"/>
    <w:rsid w:val="004D7FC7"/>
    <w:rsid w:val="004E6106"/>
    <w:rsid w:val="004E6BF8"/>
    <w:rsid w:val="004E6FED"/>
    <w:rsid w:val="004F1568"/>
    <w:rsid w:val="004F245B"/>
    <w:rsid w:val="00522EC0"/>
    <w:rsid w:val="0052738A"/>
    <w:rsid w:val="00533521"/>
    <w:rsid w:val="005341D6"/>
    <w:rsid w:val="00540E0D"/>
    <w:rsid w:val="0054285B"/>
    <w:rsid w:val="00544F38"/>
    <w:rsid w:val="00545CDD"/>
    <w:rsid w:val="00560318"/>
    <w:rsid w:val="00560912"/>
    <w:rsid w:val="00567E82"/>
    <w:rsid w:val="0057710C"/>
    <w:rsid w:val="00581802"/>
    <w:rsid w:val="0058322B"/>
    <w:rsid w:val="00585AB8"/>
    <w:rsid w:val="005906BF"/>
    <w:rsid w:val="005928B7"/>
    <w:rsid w:val="00594162"/>
    <w:rsid w:val="0059469B"/>
    <w:rsid w:val="005A34D7"/>
    <w:rsid w:val="005A4C20"/>
    <w:rsid w:val="005C320A"/>
    <w:rsid w:val="005D6742"/>
    <w:rsid w:val="005E78D2"/>
    <w:rsid w:val="00601164"/>
    <w:rsid w:val="006020A6"/>
    <w:rsid w:val="0060263A"/>
    <w:rsid w:val="00622B6D"/>
    <w:rsid w:val="006243A3"/>
    <w:rsid w:val="00624E68"/>
    <w:rsid w:val="00635BF8"/>
    <w:rsid w:val="0065047B"/>
    <w:rsid w:val="00652BD7"/>
    <w:rsid w:val="0066636E"/>
    <w:rsid w:val="0067542E"/>
    <w:rsid w:val="00680C14"/>
    <w:rsid w:val="00680D3E"/>
    <w:rsid w:val="00683D7B"/>
    <w:rsid w:val="0068465E"/>
    <w:rsid w:val="006901DD"/>
    <w:rsid w:val="00696112"/>
    <w:rsid w:val="00696CD0"/>
    <w:rsid w:val="006A4D5C"/>
    <w:rsid w:val="006A56E2"/>
    <w:rsid w:val="006A58EF"/>
    <w:rsid w:val="006B5197"/>
    <w:rsid w:val="006B6DBA"/>
    <w:rsid w:val="006C041E"/>
    <w:rsid w:val="006C0FFF"/>
    <w:rsid w:val="006C29B0"/>
    <w:rsid w:val="006C2E82"/>
    <w:rsid w:val="006C52AD"/>
    <w:rsid w:val="006C7173"/>
    <w:rsid w:val="006D453D"/>
    <w:rsid w:val="006E1BA7"/>
    <w:rsid w:val="006E1DF6"/>
    <w:rsid w:val="006F269B"/>
    <w:rsid w:val="006F6556"/>
    <w:rsid w:val="00703306"/>
    <w:rsid w:val="007033E4"/>
    <w:rsid w:val="00707798"/>
    <w:rsid w:val="00711BF4"/>
    <w:rsid w:val="00727104"/>
    <w:rsid w:val="007325CE"/>
    <w:rsid w:val="007334AD"/>
    <w:rsid w:val="00740086"/>
    <w:rsid w:val="00772E3E"/>
    <w:rsid w:val="00773C7B"/>
    <w:rsid w:val="00781253"/>
    <w:rsid w:val="007865B4"/>
    <w:rsid w:val="007873AB"/>
    <w:rsid w:val="00790C83"/>
    <w:rsid w:val="007972E8"/>
    <w:rsid w:val="007A126E"/>
    <w:rsid w:val="007A16AF"/>
    <w:rsid w:val="007A1CD6"/>
    <w:rsid w:val="007A6AF0"/>
    <w:rsid w:val="007B3935"/>
    <w:rsid w:val="007C1564"/>
    <w:rsid w:val="007C2CB8"/>
    <w:rsid w:val="007D41E6"/>
    <w:rsid w:val="007E0F10"/>
    <w:rsid w:val="007E102B"/>
    <w:rsid w:val="007E2F6D"/>
    <w:rsid w:val="007E7CC7"/>
    <w:rsid w:val="007F178D"/>
    <w:rsid w:val="007F41C8"/>
    <w:rsid w:val="00820D5D"/>
    <w:rsid w:val="00824226"/>
    <w:rsid w:val="00834183"/>
    <w:rsid w:val="00837568"/>
    <w:rsid w:val="00844787"/>
    <w:rsid w:val="00845B20"/>
    <w:rsid w:val="0085034F"/>
    <w:rsid w:val="00853311"/>
    <w:rsid w:val="00855E84"/>
    <w:rsid w:val="00857CC6"/>
    <w:rsid w:val="008613BC"/>
    <w:rsid w:val="00863491"/>
    <w:rsid w:val="008669D2"/>
    <w:rsid w:val="0087361E"/>
    <w:rsid w:val="00890E96"/>
    <w:rsid w:val="00894218"/>
    <w:rsid w:val="0089586B"/>
    <w:rsid w:val="008B398E"/>
    <w:rsid w:val="008C0E59"/>
    <w:rsid w:val="008C65F4"/>
    <w:rsid w:val="008D3BAB"/>
    <w:rsid w:val="008D5363"/>
    <w:rsid w:val="008E19BB"/>
    <w:rsid w:val="008E3A54"/>
    <w:rsid w:val="008F6807"/>
    <w:rsid w:val="009017B9"/>
    <w:rsid w:val="009049FF"/>
    <w:rsid w:val="00907DF1"/>
    <w:rsid w:val="00911D81"/>
    <w:rsid w:val="009163F6"/>
    <w:rsid w:val="009303CC"/>
    <w:rsid w:val="00937F14"/>
    <w:rsid w:val="00943B16"/>
    <w:rsid w:val="00944454"/>
    <w:rsid w:val="0094523E"/>
    <w:rsid w:val="00957ECA"/>
    <w:rsid w:val="00970A50"/>
    <w:rsid w:val="00977DE8"/>
    <w:rsid w:val="00981DFE"/>
    <w:rsid w:val="009837AB"/>
    <w:rsid w:val="0098467A"/>
    <w:rsid w:val="00995240"/>
    <w:rsid w:val="009953D3"/>
    <w:rsid w:val="009A01AF"/>
    <w:rsid w:val="009A3C26"/>
    <w:rsid w:val="009A3F9C"/>
    <w:rsid w:val="009B3BA9"/>
    <w:rsid w:val="009B59C9"/>
    <w:rsid w:val="009C0B47"/>
    <w:rsid w:val="009C301C"/>
    <w:rsid w:val="009C3E37"/>
    <w:rsid w:val="009C7925"/>
    <w:rsid w:val="009C798C"/>
    <w:rsid w:val="009D0861"/>
    <w:rsid w:val="009D717F"/>
    <w:rsid w:val="009D7A7F"/>
    <w:rsid w:val="009E261A"/>
    <w:rsid w:val="009E64BB"/>
    <w:rsid w:val="009E684E"/>
    <w:rsid w:val="009F645C"/>
    <w:rsid w:val="00A0444F"/>
    <w:rsid w:val="00A06C5C"/>
    <w:rsid w:val="00A1338C"/>
    <w:rsid w:val="00A14EDD"/>
    <w:rsid w:val="00A227FF"/>
    <w:rsid w:val="00A32342"/>
    <w:rsid w:val="00A4199B"/>
    <w:rsid w:val="00A41CE5"/>
    <w:rsid w:val="00A41DC0"/>
    <w:rsid w:val="00A556FE"/>
    <w:rsid w:val="00A56163"/>
    <w:rsid w:val="00A626CC"/>
    <w:rsid w:val="00A66976"/>
    <w:rsid w:val="00A66994"/>
    <w:rsid w:val="00A70EAD"/>
    <w:rsid w:val="00A70EDF"/>
    <w:rsid w:val="00A74686"/>
    <w:rsid w:val="00A82D58"/>
    <w:rsid w:val="00A877F7"/>
    <w:rsid w:val="00A9155D"/>
    <w:rsid w:val="00AA3F2F"/>
    <w:rsid w:val="00AA6EE7"/>
    <w:rsid w:val="00AA77D5"/>
    <w:rsid w:val="00AB0B51"/>
    <w:rsid w:val="00AB19D3"/>
    <w:rsid w:val="00AC1832"/>
    <w:rsid w:val="00AC3E9E"/>
    <w:rsid w:val="00AC5455"/>
    <w:rsid w:val="00AD394C"/>
    <w:rsid w:val="00AE0466"/>
    <w:rsid w:val="00AE60B6"/>
    <w:rsid w:val="00AF46C1"/>
    <w:rsid w:val="00AF5104"/>
    <w:rsid w:val="00AF5884"/>
    <w:rsid w:val="00B028DE"/>
    <w:rsid w:val="00B03E4C"/>
    <w:rsid w:val="00B048FF"/>
    <w:rsid w:val="00B04923"/>
    <w:rsid w:val="00B06191"/>
    <w:rsid w:val="00B175A0"/>
    <w:rsid w:val="00B34203"/>
    <w:rsid w:val="00B358DD"/>
    <w:rsid w:val="00B41C49"/>
    <w:rsid w:val="00B453A7"/>
    <w:rsid w:val="00B538E3"/>
    <w:rsid w:val="00B611A6"/>
    <w:rsid w:val="00B62643"/>
    <w:rsid w:val="00B66CE9"/>
    <w:rsid w:val="00B74ADA"/>
    <w:rsid w:val="00B770ED"/>
    <w:rsid w:val="00B77839"/>
    <w:rsid w:val="00B83541"/>
    <w:rsid w:val="00B93561"/>
    <w:rsid w:val="00B93618"/>
    <w:rsid w:val="00B95E9D"/>
    <w:rsid w:val="00B96368"/>
    <w:rsid w:val="00BA5AE1"/>
    <w:rsid w:val="00BB29D8"/>
    <w:rsid w:val="00BC6F5E"/>
    <w:rsid w:val="00BD0F98"/>
    <w:rsid w:val="00BD7BC8"/>
    <w:rsid w:val="00BE2E98"/>
    <w:rsid w:val="00BE7C96"/>
    <w:rsid w:val="00C04096"/>
    <w:rsid w:val="00C10D09"/>
    <w:rsid w:val="00C1115E"/>
    <w:rsid w:val="00C14793"/>
    <w:rsid w:val="00C21444"/>
    <w:rsid w:val="00C23F56"/>
    <w:rsid w:val="00C32E1B"/>
    <w:rsid w:val="00C376F7"/>
    <w:rsid w:val="00C40598"/>
    <w:rsid w:val="00C412DC"/>
    <w:rsid w:val="00C429A1"/>
    <w:rsid w:val="00C527B2"/>
    <w:rsid w:val="00C5512B"/>
    <w:rsid w:val="00C71202"/>
    <w:rsid w:val="00C77D3D"/>
    <w:rsid w:val="00C809D6"/>
    <w:rsid w:val="00C81A14"/>
    <w:rsid w:val="00C8329B"/>
    <w:rsid w:val="00C84628"/>
    <w:rsid w:val="00C84A80"/>
    <w:rsid w:val="00C84C2E"/>
    <w:rsid w:val="00C858F2"/>
    <w:rsid w:val="00C90A76"/>
    <w:rsid w:val="00C95761"/>
    <w:rsid w:val="00C960CF"/>
    <w:rsid w:val="00C97CDB"/>
    <w:rsid w:val="00CA3D7D"/>
    <w:rsid w:val="00CA46B4"/>
    <w:rsid w:val="00CA7F44"/>
    <w:rsid w:val="00CB0260"/>
    <w:rsid w:val="00CB3C59"/>
    <w:rsid w:val="00CB6670"/>
    <w:rsid w:val="00CC34AB"/>
    <w:rsid w:val="00CC3C2A"/>
    <w:rsid w:val="00CD2DC8"/>
    <w:rsid w:val="00CD5975"/>
    <w:rsid w:val="00CF26CE"/>
    <w:rsid w:val="00CF2FFA"/>
    <w:rsid w:val="00D035C6"/>
    <w:rsid w:val="00D07DB1"/>
    <w:rsid w:val="00D11E3F"/>
    <w:rsid w:val="00D124C8"/>
    <w:rsid w:val="00D20482"/>
    <w:rsid w:val="00D23594"/>
    <w:rsid w:val="00D3166E"/>
    <w:rsid w:val="00D31C3E"/>
    <w:rsid w:val="00D31D68"/>
    <w:rsid w:val="00D322A6"/>
    <w:rsid w:val="00D41E59"/>
    <w:rsid w:val="00D4250F"/>
    <w:rsid w:val="00D4789D"/>
    <w:rsid w:val="00D47AA2"/>
    <w:rsid w:val="00D51149"/>
    <w:rsid w:val="00D516F1"/>
    <w:rsid w:val="00D5297E"/>
    <w:rsid w:val="00D63DA4"/>
    <w:rsid w:val="00D679B8"/>
    <w:rsid w:val="00D67E0E"/>
    <w:rsid w:val="00D741D4"/>
    <w:rsid w:val="00D85F04"/>
    <w:rsid w:val="00D866C8"/>
    <w:rsid w:val="00D9253E"/>
    <w:rsid w:val="00D96A92"/>
    <w:rsid w:val="00D975C1"/>
    <w:rsid w:val="00DA1932"/>
    <w:rsid w:val="00DA1939"/>
    <w:rsid w:val="00DA4852"/>
    <w:rsid w:val="00DB5852"/>
    <w:rsid w:val="00DC0A0F"/>
    <w:rsid w:val="00DD14B6"/>
    <w:rsid w:val="00DD3FAF"/>
    <w:rsid w:val="00DD438A"/>
    <w:rsid w:val="00DE33C9"/>
    <w:rsid w:val="00DF0036"/>
    <w:rsid w:val="00E15556"/>
    <w:rsid w:val="00E20A32"/>
    <w:rsid w:val="00E27147"/>
    <w:rsid w:val="00E62796"/>
    <w:rsid w:val="00E65044"/>
    <w:rsid w:val="00E667BA"/>
    <w:rsid w:val="00E677C7"/>
    <w:rsid w:val="00E71D4B"/>
    <w:rsid w:val="00E72FAC"/>
    <w:rsid w:val="00E82315"/>
    <w:rsid w:val="00E87372"/>
    <w:rsid w:val="00E875BD"/>
    <w:rsid w:val="00E9308A"/>
    <w:rsid w:val="00E95F6D"/>
    <w:rsid w:val="00E97813"/>
    <w:rsid w:val="00E97C11"/>
    <w:rsid w:val="00EA062E"/>
    <w:rsid w:val="00EA0B28"/>
    <w:rsid w:val="00EB066A"/>
    <w:rsid w:val="00EB0E82"/>
    <w:rsid w:val="00EB1230"/>
    <w:rsid w:val="00EC096F"/>
    <w:rsid w:val="00ED7777"/>
    <w:rsid w:val="00EE5078"/>
    <w:rsid w:val="00EF4711"/>
    <w:rsid w:val="00EF5951"/>
    <w:rsid w:val="00EF76C9"/>
    <w:rsid w:val="00F02922"/>
    <w:rsid w:val="00F047B4"/>
    <w:rsid w:val="00F13402"/>
    <w:rsid w:val="00F23E50"/>
    <w:rsid w:val="00F24BDE"/>
    <w:rsid w:val="00F27664"/>
    <w:rsid w:val="00F424B0"/>
    <w:rsid w:val="00F4539D"/>
    <w:rsid w:val="00F51F15"/>
    <w:rsid w:val="00F521FB"/>
    <w:rsid w:val="00F55910"/>
    <w:rsid w:val="00F576CF"/>
    <w:rsid w:val="00F60691"/>
    <w:rsid w:val="00F65730"/>
    <w:rsid w:val="00F65E39"/>
    <w:rsid w:val="00F72366"/>
    <w:rsid w:val="00F80E65"/>
    <w:rsid w:val="00F838A5"/>
    <w:rsid w:val="00F83CB0"/>
    <w:rsid w:val="00FA022C"/>
    <w:rsid w:val="00FA207D"/>
    <w:rsid w:val="00FA298B"/>
    <w:rsid w:val="00FA4037"/>
    <w:rsid w:val="00FA52EC"/>
    <w:rsid w:val="00FA7908"/>
    <w:rsid w:val="00FB152D"/>
    <w:rsid w:val="00FB55DC"/>
    <w:rsid w:val="00FC65FB"/>
    <w:rsid w:val="00FC7F4D"/>
    <w:rsid w:val="00FD074C"/>
    <w:rsid w:val="00FD1967"/>
    <w:rsid w:val="00FE1A6D"/>
    <w:rsid w:val="00FE4796"/>
    <w:rsid w:val="00FE6B34"/>
    <w:rsid w:val="00FF1337"/>
    <w:rsid w:val="00FF4695"/>
    <w:rsid w:val="00F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3E"/>
    <w:rPr>
      <w:sz w:val="24"/>
      <w:szCs w:val="24"/>
    </w:rPr>
  </w:style>
  <w:style w:type="paragraph" w:styleId="1">
    <w:name w:val="heading 1"/>
    <w:basedOn w:val="a"/>
    <w:next w:val="a"/>
    <w:qFormat/>
    <w:rsid w:val="00D31C3E"/>
    <w:pPr>
      <w:keepNext/>
      <w:spacing w:line="360" w:lineRule="auto"/>
      <w:ind w:firstLine="708"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1C3E"/>
    <w:pPr>
      <w:jc w:val="center"/>
    </w:pPr>
    <w:rPr>
      <w:sz w:val="32"/>
    </w:rPr>
  </w:style>
  <w:style w:type="paragraph" w:styleId="2">
    <w:name w:val="Body Text 2"/>
    <w:basedOn w:val="a"/>
    <w:semiHidden/>
    <w:rsid w:val="00D31C3E"/>
    <w:pPr>
      <w:jc w:val="both"/>
    </w:pPr>
    <w:rPr>
      <w:sz w:val="32"/>
    </w:rPr>
  </w:style>
  <w:style w:type="paragraph" w:styleId="a4">
    <w:name w:val="Body Text Indent"/>
    <w:basedOn w:val="a"/>
    <w:semiHidden/>
    <w:rsid w:val="00D31C3E"/>
    <w:pPr>
      <w:spacing w:line="360" w:lineRule="auto"/>
      <w:ind w:firstLine="708"/>
      <w:jc w:val="both"/>
    </w:pPr>
    <w:rPr>
      <w:sz w:val="32"/>
    </w:rPr>
  </w:style>
  <w:style w:type="paragraph" w:styleId="a5">
    <w:name w:val="header"/>
    <w:basedOn w:val="a"/>
    <w:link w:val="a6"/>
    <w:uiPriority w:val="99"/>
    <w:rsid w:val="00D31C3E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D31C3E"/>
  </w:style>
  <w:style w:type="paragraph" w:styleId="a8">
    <w:name w:val="Balloon Text"/>
    <w:basedOn w:val="a"/>
    <w:semiHidden/>
    <w:rsid w:val="00D31C3E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D31C3E"/>
    <w:pPr>
      <w:spacing w:line="360" w:lineRule="auto"/>
      <w:ind w:left="1080" w:hanging="372"/>
      <w:jc w:val="both"/>
    </w:pPr>
    <w:rPr>
      <w:sz w:val="32"/>
    </w:rPr>
  </w:style>
  <w:style w:type="paragraph" w:styleId="3">
    <w:name w:val="Body Text Indent 3"/>
    <w:basedOn w:val="a"/>
    <w:semiHidden/>
    <w:rsid w:val="00D31C3E"/>
    <w:pPr>
      <w:spacing w:line="360" w:lineRule="auto"/>
      <w:ind w:left="708"/>
      <w:jc w:val="both"/>
    </w:pPr>
    <w:rPr>
      <w:sz w:val="32"/>
    </w:rPr>
  </w:style>
  <w:style w:type="paragraph" w:styleId="a9">
    <w:name w:val="footer"/>
    <w:basedOn w:val="a"/>
    <w:link w:val="aa"/>
    <w:uiPriority w:val="99"/>
    <w:semiHidden/>
    <w:unhideWhenUsed/>
    <w:rsid w:val="007E0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0F1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0F10"/>
    <w:rPr>
      <w:sz w:val="24"/>
      <w:szCs w:val="24"/>
    </w:rPr>
  </w:style>
  <w:style w:type="paragraph" w:styleId="ab">
    <w:name w:val="List Paragraph"/>
    <w:basedOn w:val="a"/>
    <w:uiPriority w:val="34"/>
    <w:qFormat/>
    <w:rsid w:val="001D08B8"/>
    <w:pPr>
      <w:ind w:left="720"/>
      <w:contextualSpacing/>
    </w:pPr>
  </w:style>
  <w:style w:type="table" w:styleId="ac">
    <w:name w:val="Table Grid"/>
    <w:basedOn w:val="a1"/>
    <w:rsid w:val="006C29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FAC2-D030-401A-8AE3-E7F22064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17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присутствующие на сегодняшнем собрании </vt:lpstr>
    </vt:vector>
  </TitlesOfParts>
  <Company>poltpos</Company>
  <LinksUpToDate>false</LinksUpToDate>
  <CharactersWithSpaces>19726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присутствующие на сегодняшнем собрании </dc:title>
  <dc:subject/>
  <dc:creator>comp02</dc:creator>
  <cp:keywords/>
  <dc:description/>
  <cp:lastModifiedBy>Марина</cp:lastModifiedBy>
  <cp:revision>311</cp:revision>
  <cp:lastPrinted>2018-02-11T12:23:00Z</cp:lastPrinted>
  <dcterms:created xsi:type="dcterms:W3CDTF">2015-03-09T05:05:00Z</dcterms:created>
  <dcterms:modified xsi:type="dcterms:W3CDTF">2018-02-12T07:07:00Z</dcterms:modified>
</cp:coreProperties>
</file>