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2F" w:rsidRPr="00A9212F" w:rsidRDefault="00A9212F" w:rsidP="00A9212F">
      <w:pPr>
        <w:jc w:val="right"/>
        <w:rPr>
          <w:rFonts w:ascii="Segoe UI" w:hAnsi="Segoe UI" w:cs="Segoe UI"/>
          <w:b/>
          <w:sz w:val="44"/>
          <w:szCs w:val="44"/>
        </w:rPr>
      </w:pPr>
      <w:r w:rsidRPr="00A9212F">
        <w:rPr>
          <w:rFonts w:ascii="Segoe UI" w:hAnsi="Segoe UI" w:cs="Segoe UI"/>
          <w:b/>
          <w:sz w:val="44"/>
          <w:szCs w:val="44"/>
        </w:rPr>
        <w:t>Пресс-релиз</w:t>
      </w:r>
    </w:p>
    <w:p w:rsidR="00B849C0" w:rsidRPr="00B849C0" w:rsidRDefault="00B849C0" w:rsidP="00B849C0">
      <w:pPr>
        <w:jc w:val="both"/>
        <w:rPr>
          <w:rFonts w:ascii="Segoe UI" w:hAnsi="Segoe UI" w:cs="Segoe UI"/>
          <w:b/>
          <w:sz w:val="24"/>
          <w:szCs w:val="24"/>
        </w:rPr>
      </w:pPr>
    </w:p>
    <w:p w:rsidR="00B849C0" w:rsidRDefault="00A9212F" w:rsidP="00E67D26">
      <w:pPr>
        <w:spacing w:line="340" w:lineRule="exact"/>
        <w:contextualSpacing/>
        <w:jc w:val="center"/>
        <w:rPr>
          <w:rFonts w:ascii="Segoe UI" w:hAnsi="Segoe UI" w:cs="Segoe UI"/>
          <w:b/>
          <w:sz w:val="32"/>
          <w:szCs w:val="32"/>
        </w:rPr>
      </w:pPr>
      <w:bookmarkStart w:id="0" w:name="_GoBack"/>
      <w:r w:rsidRPr="00B849C0">
        <w:rPr>
          <w:rFonts w:ascii="Segoe UI" w:hAnsi="Segoe UI" w:cs="Segoe UI"/>
          <w:b/>
          <w:sz w:val="32"/>
          <w:szCs w:val="32"/>
        </w:rPr>
        <w:t>Оформление прав собственности на объект долевого строительства</w:t>
      </w:r>
    </w:p>
    <w:bookmarkEnd w:id="0"/>
    <w:p w:rsidR="00A50965" w:rsidRPr="00A50965" w:rsidRDefault="00A50965" w:rsidP="00E67D26">
      <w:pPr>
        <w:spacing w:line="340" w:lineRule="exact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9212F" w:rsidRPr="00B849C0" w:rsidRDefault="00A9212F" w:rsidP="00A50965">
      <w:pPr>
        <w:spacing w:line="0" w:lineRule="atLeas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849C0">
        <w:rPr>
          <w:rFonts w:ascii="Segoe UI" w:hAnsi="Segoe UI" w:cs="Segoe UI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43180</wp:posOffset>
            </wp:positionV>
            <wp:extent cx="3257550" cy="1468120"/>
            <wp:effectExtent l="19050" t="0" r="0" b="0"/>
            <wp:wrapThrough wrapText="bothSides">
              <wp:wrapPolygon edited="0">
                <wp:start x="-126" y="0"/>
                <wp:lineTo x="-126" y="21301"/>
                <wp:lineTo x="21600" y="21301"/>
                <wp:lineTo x="21600" y="0"/>
                <wp:lineTo x="-126" y="0"/>
              </wp:wrapPolygon>
            </wp:wrapThrough>
            <wp:docPr id="1" name="Рисунок 2" descr="+ фили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 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384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65">
        <w:rPr>
          <w:rFonts w:ascii="Segoe UI" w:hAnsi="Segoe UI" w:cs="Segoe UI"/>
          <w:sz w:val="24"/>
          <w:szCs w:val="24"/>
        </w:rPr>
        <w:t xml:space="preserve">Законом </w:t>
      </w:r>
      <w:r w:rsidR="0043123F" w:rsidRPr="00B849C0">
        <w:rPr>
          <w:rFonts w:ascii="Segoe UI" w:hAnsi="Segoe UI" w:cs="Segoe UI"/>
          <w:sz w:val="24"/>
          <w:szCs w:val="24"/>
        </w:rPr>
        <w:t xml:space="preserve">«О государственной регистрации недвижимости» </w:t>
      </w:r>
      <w:r w:rsidR="00A50965" w:rsidRPr="00A50965">
        <w:rPr>
          <w:rFonts w:ascii="Segoe UI" w:hAnsi="Segoe UI" w:cs="Segoe UI"/>
          <w:sz w:val="24"/>
          <w:szCs w:val="24"/>
        </w:rPr>
        <w:t>определен</w:t>
      </w:r>
      <w:r w:rsidR="0043123F" w:rsidRPr="00B849C0">
        <w:rPr>
          <w:rFonts w:ascii="Segoe UI" w:hAnsi="Segoe UI" w:cs="Segoe UI"/>
          <w:sz w:val="24"/>
          <w:szCs w:val="24"/>
        </w:rPr>
        <w:t xml:space="preserve"> перечень</w:t>
      </w:r>
      <w:r w:rsidR="00A50965">
        <w:rPr>
          <w:rFonts w:ascii="Segoe UI" w:hAnsi="Segoe UI" w:cs="Segoe UI"/>
          <w:sz w:val="24"/>
          <w:szCs w:val="24"/>
        </w:rPr>
        <w:t xml:space="preserve"> документов, </w:t>
      </w:r>
      <w:r w:rsidR="0043123F" w:rsidRPr="00B849C0">
        <w:rPr>
          <w:rFonts w:ascii="Segoe UI" w:hAnsi="Segoe UI" w:cs="Segoe UI"/>
          <w:sz w:val="24"/>
          <w:szCs w:val="24"/>
        </w:rPr>
        <w:t>необходимых для оформления прав собственности на объект делового строительства.</w:t>
      </w:r>
    </w:p>
    <w:p w:rsidR="00A50965" w:rsidRPr="00A50965" w:rsidRDefault="0019277A" w:rsidP="00A50965">
      <w:pPr>
        <w:shd w:val="clear" w:color="auto" w:fill="FFFFFF"/>
        <w:spacing w:after="96" w:line="0" w:lineRule="atLeas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849C0">
        <w:rPr>
          <w:rFonts w:ascii="Segoe UI" w:hAnsi="Segoe UI" w:cs="Segoe UI"/>
          <w:sz w:val="24"/>
          <w:szCs w:val="24"/>
        </w:rPr>
        <w:t xml:space="preserve">Для оформления права собственности на объект делового строительства </w:t>
      </w:r>
      <w:r w:rsidR="00A50965" w:rsidRPr="00A50965">
        <w:rPr>
          <w:rFonts w:ascii="Segoe UI" w:hAnsi="Segoe UI" w:cs="Segoe UI"/>
          <w:sz w:val="24"/>
          <w:szCs w:val="24"/>
        </w:rPr>
        <w:t>к заявлению о регистрации прав необходимо приложить документ, подтверждающий полномочия представителя участника долевого строительства (если с заявлением обращается не сам участник), а также документы, являющиеся основанием для проведения регистрации прав.</w:t>
      </w:r>
    </w:p>
    <w:p w:rsidR="00A50965" w:rsidRPr="00A50965" w:rsidRDefault="00A50965" w:rsidP="00A50965">
      <w:pPr>
        <w:shd w:val="clear" w:color="auto" w:fill="FFFFFF"/>
        <w:spacing w:after="96" w:line="0" w:lineRule="atLeas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50965">
        <w:rPr>
          <w:rFonts w:ascii="Segoe UI" w:hAnsi="Segoe UI" w:cs="Segoe UI"/>
          <w:sz w:val="24"/>
          <w:szCs w:val="24"/>
        </w:rPr>
        <w:t>Поста</w:t>
      </w:r>
      <w:r w:rsidRPr="00A50965">
        <w:rPr>
          <w:rFonts w:ascii="Segoe UI" w:hAnsi="Segoe UI" w:cs="Segoe UI"/>
          <w:sz w:val="24"/>
          <w:szCs w:val="24"/>
        </w:rPr>
        <w:t>но</w:t>
      </w:r>
      <w:r w:rsidRPr="00A50965">
        <w:rPr>
          <w:rFonts w:ascii="Segoe UI" w:hAnsi="Segoe UI" w:cs="Segoe UI"/>
          <w:sz w:val="24"/>
          <w:szCs w:val="24"/>
        </w:rPr>
        <w:t xml:space="preserve">вка на кадастровый учет многоквартирного дома вместе со всеми расположенными в нем помещениями проводится по заявлению органа государственной власти или органа местного самоуправления, уполномоченного на принятие решения о выдаче разрешения на ввод этого дома в эксплуатацию. Такой орган в электронном виде вместе с заявлением направляет в Росреестр документы, необходимые для проведения кадастрового учета, включая разрешение на ввод в эксплуатацию. Заявления и документы должны быть направлены в Росреестр уполномоченным органом в срок не позднее пяти рабочих дней с даты принятия им решения о вводе данного дома в эксплуатацию. </w:t>
      </w:r>
    </w:p>
    <w:p w:rsidR="00A50965" w:rsidRDefault="00A50965" w:rsidP="00A50965">
      <w:pPr>
        <w:shd w:val="clear" w:color="auto" w:fill="FFFFFF"/>
        <w:spacing w:after="96" w:line="0" w:lineRule="atLeas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50965">
        <w:rPr>
          <w:rFonts w:ascii="Segoe UI" w:hAnsi="Segoe UI" w:cs="Segoe UI"/>
          <w:sz w:val="24"/>
          <w:szCs w:val="24"/>
        </w:rPr>
        <w:t>Для оформления права собственности на объект долевого строительства необходимо представить подлинный экземпляр договора участия в долевом строительстве или договора об уступке прав требований по такому договору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50965">
        <w:rPr>
          <w:rFonts w:ascii="Segoe UI" w:hAnsi="Segoe UI" w:cs="Segoe UI"/>
          <w:sz w:val="24"/>
          <w:szCs w:val="24"/>
        </w:rPr>
        <w:t>(после государственной регистрации он возвращается правообладателю). К документам, необходимым для проведения этой процедуры, также относится передаточный акт или другой документ о передаче объекта долевого строительства.</w:t>
      </w:r>
    </w:p>
    <w:p w:rsidR="005D3823" w:rsidRDefault="00345D85" w:rsidP="00A50965">
      <w:pPr>
        <w:shd w:val="clear" w:color="auto" w:fill="FFFFFF"/>
        <w:spacing w:after="96" w:line="0" w:lineRule="atLeast"/>
        <w:ind w:firstLine="709"/>
        <w:contextualSpacing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4"/>
          <w:szCs w:val="24"/>
        </w:rPr>
        <w:t xml:space="preserve">Как видим, оформление прав на недвижимое имущество очень ответственный процесс. </w:t>
      </w:r>
      <w:r w:rsidR="001F6E8A">
        <w:rPr>
          <w:rFonts w:ascii="Segoe UI" w:hAnsi="Segoe UI" w:cs="Segoe UI"/>
          <w:sz w:val="24"/>
          <w:szCs w:val="24"/>
        </w:rPr>
        <w:t xml:space="preserve">Ознакомившись с ним, можно без затруднений оформить свои права на недвижимость. Если быть внимательным и предусмотрительным, можно обезопасить себя и избежать заключения договора участия в деловом строительстве </w:t>
      </w:r>
      <w:r w:rsidR="00A50965">
        <w:rPr>
          <w:rFonts w:ascii="Segoe UI" w:hAnsi="Segoe UI" w:cs="Segoe UI"/>
          <w:sz w:val="24"/>
          <w:szCs w:val="24"/>
        </w:rPr>
        <w:t>с неблагонадежным застройщиком.</w:t>
      </w:r>
    </w:p>
    <w:p w:rsidR="00A50965" w:rsidRDefault="00A50965" w:rsidP="00A50965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Напомним, что подать заявление о государственном кадастровом учете и (или) государственной регистрации прав возможно в любом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многофункциональн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ом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центр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е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r w:rsidR="00EB355C">
        <w:rPr>
          <w:rFonts w:ascii="Segoe UI" w:eastAsia="Times New Roman" w:hAnsi="Segoe UI" w:cs="Segoe UI"/>
          <w:color w:val="000000"/>
          <w:sz w:val="24"/>
          <w:szCs w:val="24"/>
        </w:rPr>
        <w:t>функционирующим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на территории Краснодарского края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, с адресами </w:t>
      </w:r>
      <w:r w:rsidR="00EB355C">
        <w:rPr>
          <w:rFonts w:ascii="Segoe UI" w:eastAsia="Times New Roman" w:hAnsi="Segoe UI" w:cs="Segoe UI"/>
          <w:color w:val="000000"/>
          <w:sz w:val="24"/>
          <w:szCs w:val="24"/>
        </w:rPr>
        <w:t xml:space="preserve">и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графиком работы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которых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можно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ознакомиться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на сайте </w:t>
      </w:r>
      <w:hyperlink r:id="rId6" w:history="1">
        <w:r>
          <w:rPr>
            <w:rStyle w:val="a3"/>
            <w:rFonts w:ascii="Segoe UI" w:eastAsia="Times New Roman" w:hAnsi="Segoe UI" w:cs="Segoe UI"/>
            <w:color w:val="000000"/>
            <w:sz w:val="24"/>
            <w:szCs w:val="24"/>
          </w:rPr>
          <w:t>http://www.e-mfc.ru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A50965" w:rsidRDefault="00A50965" w:rsidP="00A50965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9E4168" w:rsidRPr="00B849C0" w:rsidRDefault="00A50965" w:rsidP="00A50965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E4168" w:rsidRPr="00B849C0" w:rsidSect="00A509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2F"/>
    <w:rsid w:val="00010B4F"/>
    <w:rsid w:val="00037180"/>
    <w:rsid w:val="000A4140"/>
    <w:rsid w:val="00173ED7"/>
    <w:rsid w:val="0019277A"/>
    <w:rsid w:val="001D5284"/>
    <w:rsid w:val="001F6E8A"/>
    <w:rsid w:val="00265459"/>
    <w:rsid w:val="00334973"/>
    <w:rsid w:val="00345D85"/>
    <w:rsid w:val="003A7DAD"/>
    <w:rsid w:val="0043123F"/>
    <w:rsid w:val="00565D26"/>
    <w:rsid w:val="005D3823"/>
    <w:rsid w:val="0075545B"/>
    <w:rsid w:val="0091780E"/>
    <w:rsid w:val="009A116E"/>
    <w:rsid w:val="009D4C40"/>
    <w:rsid w:val="009E4168"/>
    <w:rsid w:val="00A50965"/>
    <w:rsid w:val="00A9212F"/>
    <w:rsid w:val="00AE6CC7"/>
    <w:rsid w:val="00B443B9"/>
    <w:rsid w:val="00B849C0"/>
    <w:rsid w:val="00C259AD"/>
    <w:rsid w:val="00CA20C9"/>
    <w:rsid w:val="00D11588"/>
    <w:rsid w:val="00D255ED"/>
    <w:rsid w:val="00DA1FA8"/>
    <w:rsid w:val="00DB3BC3"/>
    <w:rsid w:val="00E07E8F"/>
    <w:rsid w:val="00E67D26"/>
    <w:rsid w:val="00EB235F"/>
    <w:rsid w:val="00EB355C"/>
    <w:rsid w:val="00F203B1"/>
    <w:rsid w:val="00F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F52B"/>
  <w15:docId w15:val="{06705D17-B4FD-4D23-9E34-247DD7CA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mfc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5C12-3ECE-4305-9931-A08247FF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user0188</dc:creator>
  <cp:keywords/>
  <dc:description/>
  <cp:lastModifiedBy>Галацан Светлана Ивановна</cp:lastModifiedBy>
  <cp:revision>2</cp:revision>
  <dcterms:created xsi:type="dcterms:W3CDTF">2017-12-14T13:51:00Z</dcterms:created>
  <dcterms:modified xsi:type="dcterms:W3CDTF">2017-12-14T13:51:00Z</dcterms:modified>
</cp:coreProperties>
</file>