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E9" w:rsidRDefault="00FA39E9" w:rsidP="00911F0B">
      <w:pPr>
        <w:spacing w:before="120" w:line="340" w:lineRule="exact"/>
        <w:contextualSpacing/>
        <w:jc w:val="right"/>
        <w:rPr>
          <w:b/>
          <w:sz w:val="48"/>
          <w:szCs w:val="48"/>
          <w:lang w:eastAsia="en-US"/>
        </w:rPr>
      </w:pPr>
      <w:r w:rsidRPr="00FA39E9">
        <w:rPr>
          <w:b/>
          <w:sz w:val="48"/>
          <w:szCs w:val="48"/>
          <w:lang w:eastAsia="en-US"/>
        </w:rPr>
        <w:t>ПРЕСС-РЕЛИЗ</w:t>
      </w:r>
    </w:p>
    <w:p w:rsidR="00911F0B" w:rsidRPr="00FA39E9" w:rsidRDefault="00911F0B" w:rsidP="00911F0B">
      <w:pPr>
        <w:spacing w:before="120" w:line="340" w:lineRule="exact"/>
        <w:contextualSpacing/>
        <w:jc w:val="right"/>
        <w:rPr>
          <w:b/>
          <w:sz w:val="48"/>
          <w:szCs w:val="48"/>
          <w:lang w:eastAsia="en-US"/>
        </w:rPr>
      </w:pPr>
    </w:p>
    <w:p w:rsidR="00175A63" w:rsidRDefault="00175A63" w:rsidP="00983232">
      <w:pPr>
        <w:spacing w:before="120" w:line="340" w:lineRule="exact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Кадастровые работы - новый вид деятельности Кадастровой палаты</w:t>
      </w:r>
    </w:p>
    <w:p w:rsidR="00911F0B" w:rsidRPr="00FA39E9" w:rsidRDefault="00911F0B" w:rsidP="00911F0B">
      <w:pPr>
        <w:spacing w:before="120" w:line="340" w:lineRule="exact"/>
        <w:ind w:firstLine="709"/>
        <w:contextualSpacing/>
        <w:jc w:val="both"/>
        <w:rPr>
          <w:b/>
          <w:sz w:val="32"/>
          <w:szCs w:val="32"/>
          <w:lang w:eastAsia="en-US"/>
        </w:rPr>
      </w:pPr>
    </w:p>
    <w:p w:rsidR="00983232" w:rsidRDefault="00911F0B" w:rsidP="00911F0B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-24189</wp:posOffset>
            </wp:positionH>
            <wp:positionV relativeFrom="paragraph">
              <wp:posOffset>131666</wp:posOffset>
            </wp:positionV>
            <wp:extent cx="3190875" cy="1438275"/>
            <wp:effectExtent l="19050" t="0" r="9525" b="0"/>
            <wp:wrapThrough wrapText="bothSides">
              <wp:wrapPolygon edited="0">
                <wp:start x="-129" y="0"/>
                <wp:lineTo x="-129" y="21457"/>
                <wp:lineTo x="21664" y="21457"/>
                <wp:lineTo x="21664" y="0"/>
                <wp:lineTo x="-129" y="0"/>
              </wp:wrapPolygon>
            </wp:wrapThrough>
            <wp:docPr id="2" name="Рисунок 2" descr="+ фили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 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38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E9A" w:rsidRPr="00FA39E9">
        <w:rPr>
          <w:rFonts w:ascii="Segoe UI" w:hAnsi="Segoe UI" w:cs="Segoe UI"/>
          <w:sz w:val="24"/>
          <w:szCs w:val="24"/>
          <w:lang w:eastAsia="en-US"/>
        </w:rPr>
        <w:t xml:space="preserve">В </w:t>
      </w:r>
      <w:r w:rsidR="00983232">
        <w:rPr>
          <w:rFonts w:ascii="Segoe UI" w:hAnsi="Segoe UI" w:cs="Segoe UI"/>
          <w:sz w:val="24"/>
          <w:szCs w:val="24"/>
          <w:lang w:eastAsia="en-US"/>
        </w:rPr>
        <w:t xml:space="preserve">связи </w:t>
      </w:r>
      <w:r w:rsidR="000E6E9A" w:rsidRPr="00FA39E9">
        <w:rPr>
          <w:rFonts w:ascii="Segoe UI" w:hAnsi="Segoe UI" w:cs="Segoe UI"/>
          <w:sz w:val="24"/>
          <w:szCs w:val="24"/>
          <w:lang w:eastAsia="en-US"/>
        </w:rPr>
        <w:t xml:space="preserve">со вступлением в силу </w:t>
      </w:r>
      <w:r w:rsidR="00983232" w:rsidRPr="00FA39E9">
        <w:rPr>
          <w:rFonts w:ascii="Segoe UI" w:hAnsi="Segoe UI" w:cs="Segoe UI"/>
          <w:sz w:val="24"/>
          <w:szCs w:val="24"/>
          <w:lang w:eastAsia="en-US"/>
        </w:rPr>
        <w:t>с 1 января 2017 года</w:t>
      </w:r>
      <w:r w:rsidR="00983232">
        <w:rPr>
          <w:rFonts w:ascii="Segoe UI" w:hAnsi="Segoe UI" w:cs="Segoe UI"/>
          <w:sz w:val="24"/>
          <w:szCs w:val="24"/>
          <w:lang w:eastAsia="en-US"/>
        </w:rPr>
        <w:t xml:space="preserve"> З</w:t>
      </w:r>
      <w:r w:rsidR="000E6E9A" w:rsidRPr="00FA39E9">
        <w:rPr>
          <w:rFonts w:ascii="Segoe UI" w:hAnsi="Segoe UI" w:cs="Segoe UI"/>
          <w:sz w:val="24"/>
          <w:szCs w:val="24"/>
          <w:lang w:eastAsia="en-US"/>
        </w:rPr>
        <w:t xml:space="preserve">акона </w:t>
      </w:r>
      <w:r w:rsidR="00983232">
        <w:rPr>
          <w:rFonts w:ascii="Segoe UI" w:hAnsi="Segoe UI" w:cs="Segoe UI"/>
          <w:sz w:val="24"/>
          <w:szCs w:val="24"/>
          <w:lang w:eastAsia="en-US"/>
        </w:rPr>
        <w:t>о регистрации недвижимости № 218-ФЗ</w:t>
      </w:r>
      <w:r w:rsidR="000E6E9A" w:rsidRPr="00FA39E9">
        <w:rPr>
          <w:rFonts w:ascii="Segoe UI" w:hAnsi="Segoe UI" w:cs="Segoe UI"/>
          <w:sz w:val="24"/>
          <w:szCs w:val="24"/>
          <w:lang w:eastAsia="en-US"/>
        </w:rPr>
        <w:t xml:space="preserve">, </w:t>
      </w:r>
      <w:r w:rsidR="00983232">
        <w:rPr>
          <w:rFonts w:ascii="Segoe UI" w:hAnsi="Segoe UI" w:cs="Segoe UI"/>
          <w:sz w:val="24"/>
          <w:szCs w:val="24"/>
          <w:lang w:eastAsia="en-US"/>
        </w:rPr>
        <w:t>п</w:t>
      </w:r>
      <w:r w:rsidR="00623099" w:rsidRPr="00FA39E9">
        <w:rPr>
          <w:rFonts w:ascii="Segoe UI" w:hAnsi="Segoe UI" w:cs="Segoe UI"/>
          <w:sz w:val="24"/>
          <w:szCs w:val="24"/>
          <w:lang w:eastAsia="en-US"/>
        </w:rPr>
        <w:t xml:space="preserve">роизошли перемены в деятельности </w:t>
      </w:r>
      <w:r w:rsidR="00DC76C4">
        <w:rPr>
          <w:rFonts w:ascii="Segoe UI" w:hAnsi="Segoe UI" w:cs="Segoe UI"/>
          <w:sz w:val="24"/>
          <w:szCs w:val="24"/>
          <w:lang w:eastAsia="en-US"/>
        </w:rPr>
        <w:t>К</w:t>
      </w:r>
      <w:r w:rsidR="00623099" w:rsidRPr="00FA39E9">
        <w:rPr>
          <w:rFonts w:ascii="Segoe UI" w:hAnsi="Segoe UI" w:cs="Segoe UI"/>
          <w:sz w:val="24"/>
          <w:szCs w:val="24"/>
          <w:lang w:eastAsia="en-US"/>
        </w:rPr>
        <w:t>адастровой палаты</w:t>
      </w:r>
      <w:r w:rsidR="00983232">
        <w:rPr>
          <w:rFonts w:ascii="Segoe UI" w:hAnsi="Segoe UI" w:cs="Segoe UI"/>
          <w:sz w:val="24"/>
          <w:szCs w:val="24"/>
          <w:lang w:eastAsia="en-US"/>
        </w:rPr>
        <w:t xml:space="preserve">, что является </w:t>
      </w:r>
      <w:r w:rsidR="00983232" w:rsidRPr="00983232">
        <w:rPr>
          <w:rFonts w:ascii="Segoe UI" w:hAnsi="Segoe UI" w:cs="Segoe UI"/>
          <w:sz w:val="24"/>
          <w:szCs w:val="24"/>
          <w:lang w:eastAsia="en-US"/>
        </w:rPr>
        <w:t>естественным шагом в развитии учетно-регистрационной системы России.</w:t>
      </w:r>
    </w:p>
    <w:p w:rsidR="005879FC" w:rsidRPr="005879FC" w:rsidRDefault="005879FC" w:rsidP="005879FC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>
        <w:rPr>
          <w:rFonts w:ascii="Segoe UI" w:hAnsi="Segoe UI" w:cs="Segoe UI"/>
          <w:sz w:val="24"/>
          <w:szCs w:val="24"/>
          <w:lang w:eastAsia="en-US"/>
        </w:rPr>
        <w:t xml:space="preserve">В Устав Кадастровой палаты внесены изменения, которые </w:t>
      </w:r>
      <w:r w:rsidRPr="005879FC">
        <w:rPr>
          <w:rFonts w:ascii="Segoe UI" w:hAnsi="Segoe UI" w:cs="Segoe UI"/>
          <w:sz w:val="24"/>
          <w:szCs w:val="24"/>
          <w:lang w:eastAsia="en-US"/>
        </w:rPr>
        <w:t>учитывают потребности в новых видах деятельности сразу в нескольких сферах кадастровых отношений. Этому решению предшествовала длительная подготовительная работа, в ходе которой анализировались потребности органов власти всех уровней, практика работы с различными потребителями услуг.</w:t>
      </w:r>
    </w:p>
    <w:p w:rsidR="00080BA0" w:rsidRDefault="00273D9D" w:rsidP="00911F0B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FA39E9">
        <w:rPr>
          <w:rFonts w:ascii="Segoe UI" w:hAnsi="Segoe UI" w:cs="Segoe UI"/>
          <w:sz w:val="24"/>
          <w:szCs w:val="24"/>
          <w:lang w:eastAsia="en-US"/>
        </w:rPr>
        <w:t xml:space="preserve">Кадастровая палата получила право выполнять работы на рынке кадастровых услуг, </w:t>
      </w:r>
      <w:r w:rsidR="00482F07">
        <w:rPr>
          <w:rFonts w:ascii="Segoe UI" w:hAnsi="Segoe UI" w:cs="Segoe UI"/>
          <w:sz w:val="24"/>
          <w:szCs w:val="24"/>
          <w:lang w:eastAsia="en-US"/>
        </w:rPr>
        <w:t xml:space="preserve">оказывать населению </w:t>
      </w:r>
      <w:r w:rsidR="00482F07" w:rsidRPr="00CA4FF6">
        <w:rPr>
          <w:rFonts w:ascii="Segoe UI" w:hAnsi="Segoe UI" w:cs="Segoe UI"/>
          <w:sz w:val="24"/>
          <w:szCs w:val="24"/>
          <w:lang w:eastAsia="en-US"/>
        </w:rPr>
        <w:t xml:space="preserve">развернутые консультационные услуги в области операций с недвижимостью, </w:t>
      </w:r>
      <w:r w:rsidRPr="00FA39E9">
        <w:rPr>
          <w:rFonts w:ascii="Segoe UI" w:hAnsi="Segoe UI" w:cs="Segoe UI"/>
          <w:sz w:val="24"/>
          <w:szCs w:val="24"/>
          <w:lang w:eastAsia="en-US"/>
        </w:rPr>
        <w:t>выда</w:t>
      </w:r>
      <w:r w:rsidR="00482F07">
        <w:rPr>
          <w:rFonts w:ascii="Segoe UI" w:hAnsi="Segoe UI" w:cs="Segoe UI"/>
          <w:sz w:val="24"/>
          <w:szCs w:val="24"/>
          <w:lang w:eastAsia="en-US"/>
        </w:rPr>
        <w:t>вать</w:t>
      </w:r>
      <w:r w:rsidRPr="00FA39E9">
        <w:rPr>
          <w:rFonts w:ascii="Segoe UI" w:hAnsi="Segoe UI" w:cs="Segoe UI"/>
          <w:sz w:val="24"/>
          <w:szCs w:val="24"/>
          <w:lang w:eastAsia="en-US"/>
        </w:rPr>
        <w:t xml:space="preserve"> сертификат электронной</w:t>
      </w:r>
      <w:r w:rsidR="00482F07">
        <w:rPr>
          <w:rFonts w:ascii="Segoe UI" w:hAnsi="Segoe UI" w:cs="Segoe UI"/>
          <w:sz w:val="24"/>
          <w:szCs w:val="24"/>
          <w:lang w:eastAsia="en-US"/>
        </w:rPr>
        <w:t xml:space="preserve"> подписи</w:t>
      </w:r>
      <w:r w:rsidR="00D53A90">
        <w:rPr>
          <w:rFonts w:ascii="Segoe UI" w:hAnsi="Segoe UI" w:cs="Segoe UI"/>
          <w:sz w:val="24"/>
          <w:szCs w:val="24"/>
          <w:lang w:eastAsia="en-US"/>
        </w:rPr>
        <w:t>. Но главной целью кадастровой палаты остается исправление ошибок</w:t>
      </w:r>
      <w:r w:rsidR="00D509D6">
        <w:rPr>
          <w:rFonts w:ascii="Segoe UI" w:hAnsi="Segoe UI" w:cs="Segoe UI"/>
          <w:sz w:val="24"/>
          <w:szCs w:val="24"/>
          <w:lang w:eastAsia="en-US"/>
        </w:rPr>
        <w:t>,</w:t>
      </w:r>
      <w:r w:rsidR="00D53A90">
        <w:rPr>
          <w:rFonts w:ascii="Segoe UI" w:hAnsi="Segoe UI" w:cs="Segoe UI"/>
          <w:sz w:val="24"/>
          <w:szCs w:val="24"/>
          <w:lang w:eastAsia="en-US"/>
        </w:rPr>
        <w:t xml:space="preserve"> допущенны</w:t>
      </w:r>
      <w:r w:rsidR="00D509D6">
        <w:rPr>
          <w:rFonts w:ascii="Segoe UI" w:hAnsi="Segoe UI" w:cs="Segoe UI"/>
          <w:sz w:val="24"/>
          <w:szCs w:val="24"/>
          <w:lang w:eastAsia="en-US"/>
        </w:rPr>
        <w:t>х</w:t>
      </w:r>
      <w:r w:rsidR="00D53A90">
        <w:rPr>
          <w:rFonts w:ascii="Segoe UI" w:hAnsi="Segoe UI" w:cs="Segoe UI"/>
          <w:sz w:val="24"/>
          <w:szCs w:val="24"/>
          <w:lang w:eastAsia="en-US"/>
        </w:rPr>
        <w:t xml:space="preserve"> кадастровыми инженерами, а </w:t>
      </w:r>
      <w:proofErr w:type="gramStart"/>
      <w:r w:rsidR="00D53A90">
        <w:rPr>
          <w:rFonts w:ascii="Segoe UI" w:hAnsi="Segoe UI" w:cs="Segoe UI"/>
          <w:sz w:val="24"/>
          <w:szCs w:val="24"/>
          <w:lang w:eastAsia="en-US"/>
        </w:rPr>
        <w:t>так же</w:t>
      </w:r>
      <w:proofErr w:type="gramEnd"/>
      <w:r w:rsidR="00D53A90">
        <w:rPr>
          <w:rFonts w:ascii="Segoe UI" w:hAnsi="Segoe UI" w:cs="Segoe UI"/>
          <w:sz w:val="24"/>
          <w:szCs w:val="24"/>
          <w:lang w:eastAsia="en-US"/>
        </w:rPr>
        <w:t xml:space="preserve"> внесение достоверных </w:t>
      </w:r>
      <w:r w:rsidR="00D53A90" w:rsidRPr="005879FC">
        <w:rPr>
          <w:rFonts w:ascii="Segoe UI" w:hAnsi="Segoe UI" w:cs="Segoe UI"/>
          <w:sz w:val="24"/>
          <w:szCs w:val="24"/>
          <w:lang w:eastAsia="en-US"/>
        </w:rPr>
        <w:t>сведений, уточнени</w:t>
      </w:r>
      <w:r w:rsidR="00D509D6">
        <w:rPr>
          <w:rFonts w:ascii="Segoe UI" w:hAnsi="Segoe UI" w:cs="Segoe UI"/>
          <w:sz w:val="24"/>
          <w:szCs w:val="24"/>
          <w:lang w:eastAsia="en-US"/>
        </w:rPr>
        <w:t>е</w:t>
      </w:r>
      <w:r w:rsidR="00D53A90" w:rsidRPr="005879FC">
        <w:rPr>
          <w:rFonts w:ascii="Segoe UI" w:hAnsi="Segoe UI" w:cs="Segoe UI"/>
          <w:sz w:val="24"/>
          <w:szCs w:val="24"/>
          <w:lang w:eastAsia="en-US"/>
        </w:rPr>
        <w:t xml:space="preserve"> границ и нормализаци</w:t>
      </w:r>
      <w:r w:rsidR="00D509D6">
        <w:rPr>
          <w:rFonts w:ascii="Segoe UI" w:hAnsi="Segoe UI" w:cs="Segoe UI"/>
          <w:sz w:val="24"/>
          <w:szCs w:val="24"/>
          <w:lang w:eastAsia="en-US"/>
        </w:rPr>
        <w:t>я</w:t>
      </w:r>
      <w:r w:rsidR="00D53A90" w:rsidRPr="005879FC">
        <w:rPr>
          <w:rFonts w:ascii="Segoe UI" w:hAnsi="Segoe UI" w:cs="Segoe UI"/>
          <w:sz w:val="24"/>
          <w:szCs w:val="24"/>
          <w:lang w:eastAsia="en-US"/>
        </w:rPr>
        <w:t xml:space="preserve"> в Реестр</w:t>
      </w:r>
      <w:r w:rsidR="00D509D6">
        <w:rPr>
          <w:rFonts w:ascii="Segoe UI" w:hAnsi="Segoe UI" w:cs="Segoe UI"/>
          <w:sz w:val="24"/>
          <w:szCs w:val="24"/>
          <w:lang w:eastAsia="en-US"/>
        </w:rPr>
        <w:t>е</w:t>
      </w:r>
      <w:r w:rsidR="00D53A90" w:rsidRPr="005879FC">
        <w:rPr>
          <w:rFonts w:ascii="Segoe UI" w:hAnsi="Segoe UI" w:cs="Segoe UI"/>
          <w:sz w:val="24"/>
          <w:szCs w:val="24"/>
          <w:lang w:eastAsia="en-US"/>
        </w:rPr>
        <w:t xml:space="preserve"> недвижимости</w:t>
      </w:r>
      <w:r w:rsidR="00D53A90">
        <w:rPr>
          <w:rFonts w:ascii="Segoe UI" w:hAnsi="Segoe UI" w:cs="Segoe UI"/>
          <w:sz w:val="24"/>
          <w:szCs w:val="24"/>
          <w:lang w:eastAsia="en-US"/>
        </w:rPr>
        <w:t>.</w:t>
      </w:r>
    </w:p>
    <w:p w:rsidR="00273D9D" w:rsidRPr="00FA39E9" w:rsidRDefault="00983232" w:rsidP="00911F0B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5879FC">
        <w:rPr>
          <w:rFonts w:ascii="Segoe UI" w:hAnsi="Segoe UI" w:cs="Segoe UI"/>
          <w:sz w:val="24"/>
          <w:szCs w:val="24"/>
          <w:lang w:eastAsia="en-US"/>
        </w:rPr>
        <w:t>Рынок кадастровых работ неоднородный,</w:t>
      </w:r>
      <w:r w:rsidR="00A42904">
        <w:rPr>
          <w:rFonts w:ascii="Segoe UI" w:hAnsi="Segoe UI" w:cs="Segoe UI"/>
          <w:sz w:val="24"/>
          <w:szCs w:val="24"/>
          <w:lang w:eastAsia="en-US"/>
        </w:rPr>
        <w:t xml:space="preserve"> в нем </w:t>
      </w:r>
      <w:r w:rsidR="001C1CC0">
        <w:rPr>
          <w:rFonts w:ascii="Segoe UI" w:hAnsi="Segoe UI" w:cs="Segoe UI"/>
          <w:sz w:val="24"/>
          <w:szCs w:val="24"/>
          <w:lang w:eastAsia="en-US"/>
        </w:rPr>
        <w:t>в</w:t>
      </w:r>
      <w:r w:rsidR="00623099" w:rsidRPr="00FA39E9">
        <w:rPr>
          <w:rFonts w:ascii="Segoe UI" w:hAnsi="Segoe UI" w:cs="Segoe UI"/>
          <w:sz w:val="24"/>
          <w:szCs w:val="24"/>
          <w:lang w:eastAsia="en-US"/>
        </w:rPr>
        <w:t>ыделяют два основных сегмента, которые существенно отличаются по характеру проделанных работ:</w:t>
      </w:r>
    </w:p>
    <w:p w:rsidR="00E34AD7" w:rsidRDefault="00623099" w:rsidP="00911F0B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FA39E9">
        <w:rPr>
          <w:rFonts w:ascii="Segoe UI" w:hAnsi="Segoe UI" w:cs="Segoe UI"/>
          <w:sz w:val="24"/>
          <w:szCs w:val="24"/>
          <w:lang w:eastAsia="en-US"/>
        </w:rPr>
        <w:t xml:space="preserve">1) Работа с </w:t>
      </w:r>
      <w:r w:rsidR="00E34AD7">
        <w:rPr>
          <w:rFonts w:ascii="Segoe UI" w:hAnsi="Segoe UI" w:cs="Segoe UI"/>
          <w:sz w:val="24"/>
          <w:szCs w:val="24"/>
          <w:lang w:eastAsia="en-US"/>
        </w:rPr>
        <w:t>частными</w:t>
      </w:r>
      <w:r w:rsidRPr="00FA39E9">
        <w:rPr>
          <w:rFonts w:ascii="Segoe UI" w:hAnsi="Segoe UI" w:cs="Segoe UI"/>
          <w:sz w:val="24"/>
          <w:szCs w:val="24"/>
          <w:lang w:eastAsia="en-US"/>
        </w:rPr>
        <w:t xml:space="preserve"> заказ</w:t>
      </w:r>
      <w:r w:rsidR="00E34AD7">
        <w:rPr>
          <w:rFonts w:ascii="Segoe UI" w:hAnsi="Segoe UI" w:cs="Segoe UI"/>
          <w:sz w:val="24"/>
          <w:szCs w:val="24"/>
          <w:lang w:eastAsia="en-US"/>
        </w:rPr>
        <w:t xml:space="preserve">ами – «розничный сектор», </w:t>
      </w:r>
      <w:r w:rsidR="00E34AD7" w:rsidRPr="00E34AD7">
        <w:rPr>
          <w:rFonts w:ascii="Segoe UI" w:hAnsi="Segoe UI" w:cs="Segoe UI"/>
          <w:sz w:val="24"/>
          <w:szCs w:val="24"/>
          <w:lang w:eastAsia="en-US"/>
        </w:rPr>
        <w:t>например, межевание «6 соток». Здесь предложение услуг, как правило, соответствует спросу. Сложно сказать, достаточна или нет конкуренция в этом сегменте и как она влияет на ценообразование. Тем не менее небольшие компании и кадастровые инженеры, действующие частным образом, вполне способны справиться с такими заказами.</w:t>
      </w:r>
    </w:p>
    <w:p w:rsidR="00175A63" w:rsidRDefault="00623099" w:rsidP="00175A63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FA39E9">
        <w:rPr>
          <w:rFonts w:ascii="Segoe UI" w:hAnsi="Segoe UI" w:cs="Segoe UI"/>
          <w:sz w:val="24"/>
          <w:szCs w:val="24"/>
          <w:lang w:eastAsia="en-US"/>
        </w:rPr>
        <w:t>2) Работа с крупным заказом.</w:t>
      </w:r>
      <w:r w:rsidR="00E34AD7">
        <w:rPr>
          <w:rFonts w:ascii="Segoe UI" w:hAnsi="Segoe UI" w:cs="Segoe UI"/>
          <w:sz w:val="24"/>
          <w:szCs w:val="24"/>
          <w:lang w:eastAsia="en-US"/>
        </w:rPr>
        <w:t xml:space="preserve"> </w:t>
      </w:r>
      <w:r w:rsidR="00E34AD7" w:rsidRPr="00E34AD7">
        <w:rPr>
          <w:rFonts w:ascii="Segoe UI" w:hAnsi="Segoe UI" w:cs="Segoe UI"/>
          <w:sz w:val="24"/>
          <w:szCs w:val="24"/>
          <w:lang w:eastAsia="en-US"/>
        </w:rPr>
        <w:t>Выполнение крупного проекта предполагает, что исполнитель должен обладать соответствующими ресурсами: кадровыми, техническими и так далее. Кроме того, может возникнуть ситуация, когда проект предусматривает выполнение работ в нескольких кадастровых округах. Вот почему Кадастровая палата планирует заниматься такими проектами, где от исполнителя требуется привлечение значительных ресурсов и возможность оперировать на большой территории.</w:t>
      </w:r>
    </w:p>
    <w:p w:rsidR="00175A63" w:rsidRPr="00175A63" w:rsidRDefault="00175A63" w:rsidP="00175A63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175A63">
        <w:rPr>
          <w:rFonts w:ascii="Segoe UI" w:hAnsi="Segoe UI" w:cs="Segoe UI"/>
          <w:sz w:val="24"/>
          <w:szCs w:val="24"/>
          <w:lang w:eastAsia="en-US"/>
        </w:rPr>
        <w:t>То, что Кадастровая палата получила возможность выполнять кадастровые работы, – это мера по развитию конкуренции на рынке кадастровых услуг. Речь идет о классическом понимании конкуренции. Чем больше производителей и поставщиков, тем выгоднее положение клиента. Поэтому понятно, что желание не пустить кого-то на рынок услуг или желание оградить сферу своей работы от новых игроков – это действия, прямо противоречащ</w:t>
      </w:r>
      <w:bookmarkStart w:id="0" w:name="_GoBack"/>
      <w:bookmarkEnd w:id="0"/>
      <w:r w:rsidRPr="00175A63">
        <w:rPr>
          <w:rFonts w:ascii="Segoe UI" w:hAnsi="Segoe UI" w:cs="Segoe UI"/>
          <w:sz w:val="24"/>
          <w:szCs w:val="24"/>
          <w:lang w:eastAsia="en-US"/>
        </w:rPr>
        <w:t>ие духу конкуренции.</w:t>
      </w:r>
    </w:p>
    <w:p w:rsidR="00175A63" w:rsidRPr="00175A63" w:rsidRDefault="00175A63" w:rsidP="00175A63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175A63">
        <w:rPr>
          <w:rFonts w:ascii="Segoe UI" w:hAnsi="Segoe UI" w:cs="Segoe UI"/>
          <w:sz w:val="24"/>
          <w:szCs w:val="24"/>
          <w:lang w:eastAsia="en-US"/>
        </w:rPr>
        <w:lastRenderedPageBreak/>
        <w:t>Из этого видно, что те, кто не хочет, чтобы Кадастровая палата выполняла работы, в которых нуждаются население, бизнес и госорганы, – это люди, которые боятся конкуренции. Они чувствуют свою слабость или заняли определенную нишу на своем рынке услуг и боятся ее потерять.</w:t>
      </w:r>
    </w:p>
    <w:p w:rsidR="00175A63" w:rsidRPr="00175A63" w:rsidRDefault="00175A63" w:rsidP="00175A63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175A63">
        <w:rPr>
          <w:rFonts w:ascii="Segoe UI" w:hAnsi="Segoe UI" w:cs="Segoe UI"/>
          <w:sz w:val="24"/>
          <w:szCs w:val="24"/>
          <w:lang w:eastAsia="en-US"/>
        </w:rPr>
        <w:t>Появление нового поставщика услуг в виде Кадастровой палаты отвечает интересам граждан, предпринимателей, органов власти и самоуправления.</w:t>
      </w:r>
    </w:p>
    <w:p w:rsidR="00FA39E9" w:rsidRDefault="00FA39E9" w:rsidP="00911F0B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A40EAF">
        <w:rPr>
          <w:rFonts w:ascii="Segoe UI" w:hAnsi="Segoe UI" w:cs="Segoe UI"/>
          <w:sz w:val="24"/>
          <w:szCs w:val="24"/>
          <w:lang w:eastAsia="en-US"/>
        </w:rPr>
        <w:t>Кадастровая палата как государственное учреждение гарантирует качественное выполнение кадастровых работ.</w:t>
      </w:r>
    </w:p>
    <w:p w:rsidR="00ED78B5" w:rsidRDefault="00ED78B5" w:rsidP="00ED78B5">
      <w:pPr>
        <w:spacing w:line="360" w:lineRule="exact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0173">
        <w:rPr>
          <w:rFonts w:ascii="Segoe UI" w:eastAsia="Times New Roman" w:hAnsi="Segoe UI" w:cs="Segoe UI"/>
          <w:color w:val="000000"/>
          <w:sz w:val="24"/>
          <w:szCs w:val="24"/>
        </w:rPr>
        <w:t xml:space="preserve">Вопросы по оказанию платных услуг по выполнению землеустроительных и кадастровых работ можно задать по телефону 8(861) 277-88-56 или направить на адрес электронной почты </w:t>
      </w:r>
      <w:hyperlink r:id="rId6" w:history="1">
        <w:r w:rsidRPr="002345F7">
          <w:rPr>
            <w:rStyle w:val="a3"/>
            <w:rFonts w:ascii="Segoe UI" w:eastAsia="Times New Roman" w:hAnsi="Segoe UI" w:cs="Segoe UI"/>
            <w:sz w:val="24"/>
            <w:szCs w:val="24"/>
          </w:rPr>
          <w:t>a.guskov@23.kadastr.ru</w:t>
        </w:r>
      </w:hyperlink>
      <w:r w:rsidRPr="00930173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983232" w:rsidRDefault="00983232" w:rsidP="0098323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983232" w:rsidRDefault="00983232" w:rsidP="0098323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83232" w:rsidRDefault="00983232" w:rsidP="0098323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83232" w:rsidRDefault="00983232" w:rsidP="00983232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FA39E9" w:rsidRPr="00FA39E9" w:rsidRDefault="00FA39E9" w:rsidP="00911F0B">
      <w:pPr>
        <w:spacing w:before="120" w:line="340" w:lineRule="exact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</w:p>
    <w:sectPr w:rsidR="00FA39E9" w:rsidRPr="00FA39E9" w:rsidSect="00911F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A"/>
    <w:rsid w:val="00080BA0"/>
    <w:rsid w:val="000E6E9A"/>
    <w:rsid w:val="00175A63"/>
    <w:rsid w:val="001C1CC0"/>
    <w:rsid w:val="00273D9D"/>
    <w:rsid w:val="00322267"/>
    <w:rsid w:val="00482F07"/>
    <w:rsid w:val="00552B5D"/>
    <w:rsid w:val="005879FC"/>
    <w:rsid w:val="005A7270"/>
    <w:rsid w:val="00623099"/>
    <w:rsid w:val="00911F0B"/>
    <w:rsid w:val="0097373E"/>
    <w:rsid w:val="00983232"/>
    <w:rsid w:val="00A42904"/>
    <w:rsid w:val="00BA3693"/>
    <w:rsid w:val="00CA4FF6"/>
    <w:rsid w:val="00D40445"/>
    <w:rsid w:val="00D509D6"/>
    <w:rsid w:val="00D51220"/>
    <w:rsid w:val="00D53A90"/>
    <w:rsid w:val="00DC76C4"/>
    <w:rsid w:val="00E34AD7"/>
    <w:rsid w:val="00ED78B5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83B5"/>
  <w15:docId w15:val="{1934767C-2097-444B-A1FC-8D04E5B3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E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3">
    <w:name w:val="Hyperlink"/>
    <w:uiPriority w:val="99"/>
    <w:unhideWhenUsed/>
    <w:rsid w:val="00ED7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uskov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user0188</dc:creator>
  <cp:keywords/>
  <dc:description/>
  <cp:lastModifiedBy>Галацан Светлана Ивановна</cp:lastModifiedBy>
  <cp:revision>4</cp:revision>
  <dcterms:created xsi:type="dcterms:W3CDTF">2017-12-13T16:37:00Z</dcterms:created>
  <dcterms:modified xsi:type="dcterms:W3CDTF">2017-12-14T06:46:00Z</dcterms:modified>
</cp:coreProperties>
</file>