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73447D" w:rsidRPr="00FF3810" w:rsidRDefault="0073447D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120A62" w:rsidRPr="00120A62" w:rsidRDefault="00065E8B" w:rsidP="00120A62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Кадастровая</w:t>
      </w:r>
      <w:r w:rsidR="00406575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палата</w:t>
      </w:r>
      <w:r w:rsidR="0042255B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: что нужно знать собственнику земельного участка, на котором расположен геодезический пункт</w:t>
      </w:r>
    </w:p>
    <w:p w:rsidR="004E1015" w:rsidRPr="001F3E35" w:rsidRDefault="00065E8B" w:rsidP="001F3E35">
      <w:pPr>
        <w:spacing w:before="100" w:beforeAutospacing="1" w:after="100" w:afterAutospacing="1" w:line="340" w:lineRule="atLeast"/>
        <w:contextualSpacing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DC45B5" wp14:editId="0D6B044D">
            <wp:simplePos x="0" y="0"/>
            <wp:positionH relativeFrom="column">
              <wp:posOffset>34290</wp:posOffset>
            </wp:positionH>
            <wp:positionV relativeFrom="paragraph">
              <wp:posOffset>187960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015" w:rsidRPr="004E1015" w:rsidRDefault="004E1015" w:rsidP="004E101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>Деревянные сооружения в виде пирамид, размещающиеся на возвышенностях на местности определя</w:t>
      </w:r>
      <w:r w:rsidR="00F70047">
        <w:rPr>
          <w:rFonts w:ascii="Segoe UI" w:eastAsia="Times New Roman" w:hAnsi="Segoe UI" w:cs="Segoe UI"/>
          <w:color w:val="000000"/>
          <w:sz w:val="24"/>
          <w:szCs w:val="24"/>
        </w:rPr>
        <w:t>ются</w:t>
      </w: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 xml:space="preserve"> как геодезический пункт. </w:t>
      </w:r>
    </w:p>
    <w:p w:rsidR="0042255B" w:rsidRPr="004E1015" w:rsidRDefault="004E1015" w:rsidP="0042255B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 xml:space="preserve">Геодезический пункт – это точка, особым образом закреплённая на местности (в земле, реже – на здании или другом искусственном сооружении), и являющаяся носителем координат, определённых геодезическими методами. Геодезический пункт является элементом геодезической сети, которая служит, в том числе геодезической основой топографической съёмки местности. </w:t>
      </w:r>
    </w:p>
    <w:p w:rsidR="004E1015" w:rsidRDefault="004E1015" w:rsidP="004E101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 xml:space="preserve">Над центром пункта как раз и возводят наземное сооружение (деревянное, металлическое, каменное или железобетонное, в виде пирамиды, столба, штатива), служащего для закрепления визирной цели, установки геодезического прибора, и являющегося площадкой для работы наблюдателя. </w:t>
      </w:r>
    </w:p>
    <w:p w:rsidR="0042255B" w:rsidRPr="004E1015" w:rsidRDefault="00F70047" w:rsidP="004E101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 xml:space="preserve"> соответствии с </w:t>
      </w:r>
      <w:r w:rsidR="0042255B">
        <w:rPr>
          <w:rFonts w:ascii="Segoe UI" w:eastAsia="Times New Roman" w:hAnsi="Segoe UI" w:cs="Segoe UI"/>
          <w:color w:val="000000"/>
          <w:sz w:val="24"/>
          <w:szCs w:val="24"/>
        </w:rPr>
        <w:t>п. 12 ст. 8 Федерального закона от 3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>0.12.201</w:t>
      </w:r>
      <w:r w:rsidR="0042255B">
        <w:rPr>
          <w:rFonts w:ascii="Segoe UI" w:eastAsia="Times New Roman" w:hAnsi="Segoe UI" w:cs="Segoe UI"/>
          <w:color w:val="000000"/>
          <w:sz w:val="24"/>
          <w:szCs w:val="24"/>
        </w:rPr>
        <w:t>5 № 431-ФЗ «О геодезии, картографии и пространственных данны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 xml:space="preserve">х и </w:t>
      </w:r>
      <w:r w:rsidR="0042255B">
        <w:rPr>
          <w:rFonts w:ascii="Segoe UI" w:eastAsia="Times New Roman" w:hAnsi="Segoe UI" w:cs="Segoe UI"/>
          <w:color w:val="000000"/>
          <w:sz w:val="24"/>
          <w:szCs w:val="24"/>
        </w:rPr>
        <w:t>о внесении изменений в отдельные законодательные акты Российской Федер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>ации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» пункты го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>сударственной геоде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зической сети, предназначенные 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>для обеспечения 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ы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>полнения геоде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з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>ических и карто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графических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 xml:space="preserve"> работ, созданн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ых за счет средств федерального бюдж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>ета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 xml:space="preserve"> относятся к федеральной собственности.</w:t>
      </w:r>
    </w:p>
    <w:p w:rsidR="004E1015" w:rsidRPr="004E1015" w:rsidRDefault="004E1015" w:rsidP="004E101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 xml:space="preserve">В зависимости от сроков использования пунктов в работе их можно выделить на такие группы: </w:t>
      </w:r>
    </w:p>
    <w:p w:rsidR="004E1015" w:rsidRPr="004E1015" w:rsidRDefault="004E1015" w:rsidP="004E101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 xml:space="preserve">- временные, которые применяются на определенный срок строительства какого-то объекта или время выполнения съемки; </w:t>
      </w:r>
    </w:p>
    <w:p w:rsidR="004E1015" w:rsidRPr="004E1015" w:rsidRDefault="004E1015" w:rsidP="004E101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 xml:space="preserve">- постоянные, с продолжительным сроком их эксплуатации, некоторые из них имеют даже названия «вековые». </w:t>
      </w:r>
    </w:p>
    <w:p w:rsidR="004E1015" w:rsidRPr="004E1015" w:rsidRDefault="004E1015" w:rsidP="004E101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 xml:space="preserve">Уничтожение (умышленное или по неосторожности), а также повреждение геодезических пунктов влечет наложение административного штрафа на граждан в размере от 5 до 10 тыс. рублей; на должностных лиц — от 10 до 50 тыс. рублей; на юридических лиц — от 50 до 200 тыс. рублей. При этом виновное лицо не освобождается от обязанности восстановления геодезического пункта. </w:t>
      </w:r>
    </w:p>
    <w:p w:rsidR="004E1015" w:rsidRPr="004E1015" w:rsidRDefault="004E1015" w:rsidP="004E101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 xml:space="preserve">В случае выявления уничтоженного или поврежденного геодезического пункта правообладатели земельных участков, на которых расположены геодезические пункты, в течение 15 календарных дней обязаны направить в уполномоченный орган Росреестр информацию о данном факте. Информация может быть направлена в виде документа на </w:t>
      </w: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 xml:space="preserve">бумажном носителе, электронного документа или путём заполнения специального раздела на официальном сайте Росреестра в разделе «Обращения граждан онлайн». </w:t>
      </w:r>
    </w:p>
    <w:p w:rsidR="004E1015" w:rsidRPr="004E1015" w:rsidRDefault="004E1015" w:rsidP="004E101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>Неуведомление</w:t>
      </w:r>
      <w:proofErr w:type="spellEnd"/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 xml:space="preserve"> собственником, владельцем или пользователем земельного участка, здания либо сооружения, на которых размещены геодезические пункты, об их уничтожении или повреждении, — влечет предупреждение или наложение административного штрафа в размере от 1 до 5 тыс. рублей. </w:t>
      </w:r>
    </w:p>
    <w:p w:rsidR="00EB6B10" w:rsidRDefault="00DE658A" w:rsidP="00F70047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</w:t>
      </w:r>
      <w:r w:rsidR="004E66AB"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</w:t>
      </w:r>
    </w:p>
    <w:p w:rsidR="00995504" w:rsidRPr="00120A62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Росреес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тра»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sectPr w:rsidR="00995504" w:rsidRPr="00120A6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5192B"/>
    <w:rsid w:val="00065E8B"/>
    <w:rsid w:val="000A7769"/>
    <w:rsid w:val="00120A62"/>
    <w:rsid w:val="001379BB"/>
    <w:rsid w:val="00191F3E"/>
    <w:rsid w:val="001F3E35"/>
    <w:rsid w:val="002166E1"/>
    <w:rsid w:val="00233C2B"/>
    <w:rsid w:val="00281CF5"/>
    <w:rsid w:val="002D72EC"/>
    <w:rsid w:val="00331649"/>
    <w:rsid w:val="003949CA"/>
    <w:rsid w:val="003A5632"/>
    <w:rsid w:val="003C54EC"/>
    <w:rsid w:val="00406575"/>
    <w:rsid w:val="0042255B"/>
    <w:rsid w:val="00455DA7"/>
    <w:rsid w:val="004B58C1"/>
    <w:rsid w:val="004E1015"/>
    <w:rsid w:val="004E66AB"/>
    <w:rsid w:val="00505D6B"/>
    <w:rsid w:val="005538DC"/>
    <w:rsid w:val="005D7ED1"/>
    <w:rsid w:val="005E141E"/>
    <w:rsid w:val="0064698D"/>
    <w:rsid w:val="00657062"/>
    <w:rsid w:val="006A1D75"/>
    <w:rsid w:val="006D452F"/>
    <w:rsid w:val="006F2E34"/>
    <w:rsid w:val="00711205"/>
    <w:rsid w:val="0073447D"/>
    <w:rsid w:val="00735C46"/>
    <w:rsid w:val="007A0F82"/>
    <w:rsid w:val="007C7161"/>
    <w:rsid w:val="008214AC"/>
    <w:rsid w:val="008360F4"/>
    <w:rsid w:val="00837F78"/>
    <w:rsid w:val="008A7639"/>
    <w:rsid w:val="009410BC"/>
    <w:rsid w:val="00970329"/>
    <w:rsid w:val="0097159C"/>
    <w:rsid w:val="00995504"/>
    <w:rsid w:val="009D01E2"/>
    <w:rsid w:val="00A13821"/>
    <w:rsid w:val="00A235A7"/>
    <w:rsid w:val="00AA3118"/>
    <w:rsid w:val="00AC4D32"/>
    <w:rsid w:val="00AD39DE"/>
    <w:rsid w:val="00B476DB"/>
    <w:rsid w:val="00B50B1E"/>
    <w:rsid w:val="00C122E5"/>
    <w:rsid w:val="00C13A47"/>
    <w:rsid w:val="00C7114C"/>
    <w:rsid w:val="00CF4126"/>
    <w:rsid w:val="00D54008"/>
    <w:rsid w:val="00DC3CAD"/>
    <w:rsid w:val="00DE580F"/>
    <w:rsid w:val="00DE658A"/>
    <w:rsid w:val="00E33B16"/>
    <w:rsid w:val="00E40C17"/>
    <w:rsid w:val="00EA5478"/>
    <w:rsid w:val="00EB6B10"/>
    <w:rsid w:val="00F53FBA"/>
    <w:rsid w:val="00F70047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0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2F52-4360-4B7B-95D2-96B9AAC3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25</cp:revision>
  <dcterms:created xsi:type="dcterms:W3CDTF">2018-08-09T06:05:00Z</dcterms:created>
  <dcterms:modified xsi:type="dcterms:W3CDTF">2018-12-20T13:06:00Z</dcterms:modified>
</cp:coreProperties>
</file>