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DB0AFC">
        <w:t>09.10.2023</w:t>
      </w:r>
      <w:r w:rsidR="00654B84">
        <w:t xml:space="preserve"> </w:t>
      </w:r>
      <w:r w:rsidR="00812D41">
        <w:t xml:space="preserve"> </w:t>
      </w:r>
      <w:r w:rsidR="00C01B6A">
        <w:t xml:space="preserve">           </w:t>
      </w:r>
      <w:r w:rsidR="00C04C3E">
        <w:t xml:space="preserve">      </w:t>
      </w:r>
      <w:r w:rsidR="00C63F12">
        <w:t xml:space="preserve"> </w:t>
      </w:r>
      <w:r w:rsidR="009512C8">
        <w:t xml:space="preserve">            </w:t>
      </w:r>
      <w:r w:rsidR="00E749E6">
        <w:t xml:space="preserve">          </w:t>
      </w:r>
      <w:r w:rsidR="008B4F85">
        <w:t xml:space="preserve">         </w:t>
      </w:r>
      <w:r w:rsidR="00781528">
        <w:t xml:space="preserve">           </w:t>
      </w:r>
      <w:r w:rsidR="00EE5514">
        <w:t xml:space="preserve">      </w:t>
      </w:r>
      <w:r w:rsidR="00EA28F1">
        <w:t xml:space="preserve">        </w:t>
      </w:r>
      <w:r w:rsidR="004908A0">
        <w:t xml:space="preserve">      </w:t>
      </w:r>
      <w:r w:rsidR="00E54009">
        <w:t xml:space="preserve">   </w:t>
      </w:r>
      <w:r w:rsidR="00885F87">
        <w:t xml:space="preserve">        </w:t>
      </w:r>
      <w:r w:rsidR="0073369F">
        <w:t xml:space="preserve">      </w:t>
      </w:r>
      <w:r w:rsidR="00DB0AFC">
        <w:t xml:space="preserve">    </w:t>
      </w:r>
      <w:r w:rsidR="003D54AD">
        <w:t>№</w:t>
      </w:r>
      <w:r w:rsidR="00DB0AFC">
        <w:t>90-р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Pr="00925F92" w:rsidRDefault="00202D6D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>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</w:t>
      </w:r>
      <w:r w:rsidR="009C0826">
        <w:rPr>
          <w:sz w:val="28"/>
          <w:szCs w:val="28"/>
        </w:rPr>
        <w:t>е</w:t>
      </w:r>
      <w:r w:rsidR="009C0826">
        <w:rPr>
          <w:sz w:val="28"/>
          <w:szCs w:val="28"/>
        </w:rPr>
        <w:t>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го поселения Красноармейского района в разделе «Основные средства «Непр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изводственные активы» по следующ</w:t>
      </w:r>
      <w:r w:rsidR="007E5175">
        <w:rPr>
          <w:sz w:val="28"/>
          <w:szCs w:val="28"/>
        </w:rPr>
        <w:t>и</w:t>
      </w:r>
      <w:r w:rsidR="00472856">
        <w:rPr>
          <w:sz w:val="28"/>
          <w:szCs w:val="28"/>
        </w:rPr>
        <w:t>м</w:t>
      </w:r>
      <w:r w:rsidR="009C0826">
        <w:rPr>
          <w:sz w:val="28"/>
          <w:szCs w:val="28"/>
        </w:rPr>
        <w:t xml:space="preserve"> объект</w:t>
      </w:r>
      <w:r w:rsidR="007E5175">
        <w:rPr>
          <w:sz w:val="28"/>
          <w:szCs w:val="28"/>
        </w:rPr>
        <w:t>ам</w:t>
      </w:r>
      <w:r w:rsidR="009C0826">
        <w:rPr>
          <w:sz w:val="28"/>
          <w:szCs w:val="28"/>
        </w:rPr>
        <w:t xml:space="preserve"> недвижимости:</w:t>
      </w:r>
    </w:p>
    <w:p w:rsidR="004A02FA" w:rsidRDefault="00361EA2" w:rsidP="004A02FA">
      <w:pPr>
        <w:ind w:firstLine="709"/>
        <w:jc w:val="both"/>
        <w:rPr>
          <w:sz w:val="28"/>
          <w:szCs w:val="28"/>
        </w:rPr>
      </w:pPr>
      <w:r w:rsidRPr="00910338">
        <w:rPr>
          <w:sz w:val="28"/>
          <w:szCs w:val="28"/>
        </w:rPr>
        <w:t xml:space="preserve">внести </w:t>
      </w:r>
      <w:r w:rsidRPr="00910338">
        <w:rPr>
          <w:bCs/>
          <w:sz w:val="28"/>
          <w:szCs w:val="28"/>
        </w:rPr>
        <w:t>земельный участок</w:t>
      </w:r>
      <w:r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 w:rsidR="005514E1">
        <w:rPr>
          <w:sz w:val="28"/>
          <w:szCs w:val="28"/>
        </w:rPr>
        <w:t xml:space="preserve">, станица Полтавская, </w:t>
      </w:r>
      <w:r w:rsidR="00E11860">
        <w:rPr>
          <w:sz w:val="28"/>
          <w:szCs w:val="28"/>
        </w:rPr>
        <w:t>ул</w:t>
      </w:r>
      <w:proofErr w:type="gramStart"/>
      <w:r w:rsidR="00E11860">
        <w:rPr>
          <w:sz w:val="28"/>
          <w:szCs w:val="28"/>
        </w:rPr>
        <w:t>.</w:t>
      </w:r>
      <w:r w:rsidR="00287272">
        <w:rPr>
          <w:sz w:val="28"/>
          <w:szCs w:val="28"/>
        </w:rPr>
        <w:t>К</w:t>
      </w:r>
      <w:proofErr w:type="gramEnd"/>
      <w:r w:rsidR="00287272">
        <w:rPr>
          <w:sz w:val="28"/>
          <w:szCs w:val="28"/>
        </w:rPr>
        <w:t>иевская</w:t>
      </w:r>
      <w:r w:rsidR="00812D41">
        <w:rPr>
          <w:sz w:val="28"/>
          <w:szCs w:val="28"/>
        </w:rPr>
        <w:t xml:space="preserve">, </w:t>
      </w:r>
      <w:r w:rsidR="00287272">
        <w:rPr>
          <w:sz w:val="28"/>
          <w:szCs w:val="28"/>
        </w:rPr>
        <w:t>48</w:t>
      </w:r>
      <w:r w:rsidR="00812D41">
        <w:rPr>
          <w:sz w:val="28"/>
          <w:szCs w:val="28"/>
        </w:rPr>
        <w:t>/</w:t>
      </w:r>
      <w:r w:rsidR="00287272">
        <w:rPr>
          <w:sz w:val="28"/>
          <w:szCs w:val="28"/>
        </w:rPr>
        <w:t>5</w:t>
      </w:r>
      <w:r w:rsidR="00E11860">
        <w:rPr>
          <w:sz w:val="28"/>
          <w:szCs w:val="28"/>
        </w:rPr>
        <w:t xml:space="preserve">, </w:t>
      </w:r>
      <w:r w:rsidRPr="00910338">
        <w:rPr>
          <w:sz w:val="28"/>
          <w:szCs w:val="28"/>
        </w:rPr>
        <w:t>с кадас</w:t>
      </w:r>
      <w:r w:rsidRPr="00910338">
        <w:rPr>
          <w:sz w:val="28"/>
          <w:szCs w:val="28"/>
        </w:rPr>
        <w:t>т</w:t>
      </w:r>
      <w:r w:rsidRPr="00910338">
        <w:rPr>
          <w:sz w:val="28"/>
          <w:szCs w:val="28"/>
        </w:rPr>
        <w:t>ровым номером 23:13:</w:t>
      </w:r>
      <w:r w:rsidR="005514E1">
        <w:rPr>
          <w:sz w:val="28"/>
          <w:szCs w:val="28"/>
        </w:rPr>
        <w:t>0</w:t>
      </w:r>
      <w:r w:rsidR="00812D41">
        <w:rPr>
          <w:sz w:val="28"/>
          <w:szCs w:val="28"/>
        </w:rPr>
        <w:t>1</w:t>
      </w:r>
      <w:r w:rsidR="00E03B5D" w:rsidRPr="00910338">
        <w:rPr>
          <w:sz w:val="28"/>
          <w:szCs w:val="28"/>
        </w:rPr>
        <w:t>0</w:t>
      </w:r>
      <w:r w:rsidR="00812D41">
        <w:rPr>
          <w:sz w:val="28"/>
          <w:szCs w:val="28"/>
        </w:rPr>
        <w:t>3</w:t>
      </w:r>
      <w:r w:rsidR="00E11860">
        <w:rPr>
          <w:sz w:val="28"/>
          <w:szCs w:val="28"/>
        </w:rPr>
        <w:t>0</w:t>
      </w:r>
      <w:r w:rsidR="00287272">
        <w:rPr>
          <w:sz w:val="28"/>
          <w:szCs w:val="28"/>
        </w:rPr>
        <w:t>17</w:t>
      </w:r>
      <w:r w:rsidRPr="00910338">
        <w:rPr>
          <w:sz w:val="28"/>
          <w:szCs w:val="28"/>
        </w:rPr>
        <w:t>:</w:t>
      </w:r>
      <w:r w:rsidR="00287272">
        <w:rPr>
          <w:sz w:val="28"/>
          <w:szCs w:val="28"/>
        </w:rPr>
        <w:t>376</w:t>
      </w:r>
      <w:r w:rsidRPr="00910338">
        <w:rPr>
          <w:sz w:val="28"/>
          <w:szCs w:val="28"/>
        </w:rPr>
        <w:t>. Категория земель: земли населенных пун</w:t>
      </w:r>
      <w:r w:rsidRPr="00910338">
        <w:rPr>
          <w:sz w:val="28"/>
          <w:szCs w:val="28"/>
        </w:rPr>
        <w:t>к</w:t>
      </w:r>
      <w:r w:rsidRPr="00910338">
        <w:rPr>
          <w:sz w:val="28"/>
          <w:szCs w:val="28"/>
        </w:rPr>
        <w:t>тов, вид разрешенного использования:</w:t>
      </w:r>
      <w:r w:rsidR="00E05139">
        <w:rPr>
          <w:sz w:val="28"/>
          <w:szCs w:val="28"/>
        </w:rPr>
        <w:t xml:space="preserve"> </w:t>
      </w:r>
      <w:r w:rsidR="007735C4">
        <w:rPr>
          <w:sz w:val="28"/>
          <w:szCs w:val="28"/>
        </w:rPr>
        <w:t xml:space="preserve"> </w:t>
      </w:r>
      <w:r w:rsidR="007E5175">
        <w:rPr>
          <w:sz w:val="28"/>
          <w:szCs w:val="28"/>
        </w:rPr>
        <w:t>земельные участки (территории) общего пользования</w:t>
      </w:r>
      <w:r w:rsidR="00DF50FE">
        <w:rPr>
          <w:sz w:val="28"/>
          <w:szCs w:val="28"/>
        </w:rPr>
        <w:t>,</w:t>
      </w:r>
      <w:r w:rsidRPr="00910338">
        <w:rPr>
          <w:sz w:val="28"/>
          <w:szCs w:val="28"/>
        </w:rPr>
        <w:t xml:space="preserve"> площадью </w:t>
      </w:r>
      <w:r w:rsidR="00287272">
        <w:rPr>
          <w:sz w:val="28"/>
          <w:szCs w:val="28"/>
        </w:rPr>
        <w:t>345</w:t>
      </w:r>
      <w:r w:rsidRPr="00910338">
        <w:rPr>
          <w:sz w:val="28"/>
          <w:szCs w:val="28"/>
        </w:rPr>
        <w:t xml:space="preserve"> кв.м.</w:t>
      </w:r>
      <w:r w:rsidR="007735C4">
        <w:rPr>
          <w:sz w:val="28"/>
          <w:szCs w:val="28"/>
        </w:rPr>
        <w:t xml:space="preserve">, кадастровой стоимостью </w:t>
      </w:r>
      <w:r w:rsidR="00287272">
        <w:rPr>
          <w:sz w:val="28"/>
          <w:szCs w:val="28"/>
        </w:rPr>
        <w:t>22587</w:t>
      </w:r>
      <w:r w:rsidR="00483494">
        <w:rPr>
          <w:sz w:val="28"/>
          <w:szCs w:val="28"/>
        </w:rPr>
        <w:t>,</w:t>
      </w:r>
      <w:r w:rsidR="00287272">
        <w:rPr>
          <w:sz w:val="28"/>
          <w:szCs w:val="28"/>
        </w:rPr>
        <w:t>15</w:t>
      </w:r>
      <w:r w:rsidR="007E5175">
        <w:rPr>
          <w:sz w:val="28"/>
          <w:szCs w:val="28"/>
        </w:rPr>
        <w:t xml:space="preserve"> рублей;</w:t>
      </w:r>
    </w:p>
    <w:p w:rsidR="00287272" w:rsidRDefault="00287272" w:rsidP="004A02FA">
      <w:pPr>
        <w:ind w:firstLine="709"/>
        <w:jc w:val="both"/>
        <w:rPr>
          <w:sz w:val="28"/>
          <w:szCs w:val="28"/>
        </w:rPr>
      </w:pPr>
      <w:r w:rsidRPr="00910338">
        <w:rPr>
          <w:sz w:val="28"/>
          <w:szCs w:val="28"/>
        </w:rPr>
        <w:t xml:space="preserve">внести </w:t>
      </w:r>
      <w:r w:rsidRPr="00910338">
        <w:rPr>
          <w:bCs/>
          <w:sz w:val="28"/>
          <w:szCs w:val="28"/>
        </w:rPr>
        <w:t>земельный участок</w:t>
      </w:r>
      <w:r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>
        <w:rPr>
          <w:sz w:val="28"/>
          <w:szCs w:val="28"/>
        </w:rPr>
        <w:t>, станица Полтавская, ул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апаева, 29Б/3, </w:t>
      </w:r>
      <w:r w:rsidRPr="00910338">
        <w:rPr>
          <w:sz w:val="28"/>
          <w:szCs w:val="28"/>
        </w:rPr>
        <w:t>с кадас</w:t>
      </w:r>
      <w:r w:rsidRPr="00910338">
        <w:rPr>
          <w:sz w:val="28"/>
          <w:szCs w:val="28"/>
        </w:rPr>
        <w:t>т</w:t>
      </w:r>
      <w:r w:rsidRPr="00910338">
        <w:rPr>
          <w:sz w:val="28"/>
          <w:szCs w:val="28"/>
        </w:rPr>
        <w:t>ровым номером 23:13:</w:t>
      </w:r>
      <w:r>
        <w:rPr>
          <w:sz w:val="28"/>
          <w:szCs w:val="28"/>
        </w:rPr>
        <w:t>01</w:t>
      </w:r>
      <w:r w:rsidRPr="00910338">
        <w:rPr>
          <w:sz w:val="28"/>
          <w:szCs w:val="28"/>
        </w:rPr>
        <w:t>0</w:t>
      </w:r>
      <w:r>
        <w:rPr>
          <w:sz w:val="28"/>
          <w:szCs w:val="28"/>
        </w:rPr>
        <w:t xml:space="preserve">3048:359. </w:t>
      </w:r>
      <w:r w:rsidRPr="00910338">
        <w:rPr>
          <w:sz w:val="28"/>
          <w:szCs w:val="28"/>
        </w:rPr>
        <w:t>Категория земель: земли населенных пун</w:t>
      </w:r>
      <w:r w:rsidRPr="00910338">
        <w:rPr>
          <w:sz w:val="28"/>
          <w:szCs w:val="28"/>
        </w:rPr>
        <w:t>к</w:t>
      </w:r>
      <w:r w:rsidRPr="00910338">
        <w:rPr>
          <w:sz w:val="28"/>
          <w:szCs w:val="28"/>
        </w:rPr>
        <w:t>тов, вид разрешенного использования:</w:t>
      </w:r>
      <w:r>
        <w:rPr>
          <w:sz w:val="28"/>
          <w:szCs w:val="28"/>
        </w:rPr>
        <w:t xml:space="preserve">  земельные участки (территории) общего пользования,</w:t>
      </w:r>
      <w:r w:rsidRPr="00910338">
        <w:rPr>
          <w:sz w:val="28"/>
          <w:szCs w:val="28"/>
        </w:rPr>
        <w:t xml:space="preserve"> площадью</w:t>
      </w:r>
      <w:r>
        <w:rPr>
          <w:sz w:val="28"/>
          <w:szCs w:val="28"/>
        </w:rPr>
        <w:t xml:space="preserve"> 144 кв.м., кадастровой стоимостью 9427,68 рублей;</w:t>
      </w:r>
    </w:p>
    <w:p w:rsidR="00287272" w:rsidRDefault="00287272" w:rsidP="004A02FA">
      <w:pPr>
        <w:ind w:firstLine="709"/>
        <w:jc w:val="both"/>
        <w:rPr>
          <w:sz w:val="28"/>
          <w:szCs w:val="28"/>
        </w:rPr>
      </w:pPr>
      <w:r w:rsidRPr="00910338">
        <w:rPr>
          <w:sz w:val="28"/>
          <w:szCs w:val="28"/>
        </w:rPr>
        <w:t xml:space="preserve">внести </w:t>
      </w:r>
      <w:r w:rsidRPr="00910338">
        <w:rPr>
          <w:bCs/>
          <w:sz w:val="28"/>
          <w:szCs w:val="28"/>
        </w:rPr>
        <w:t>земельный участок</w:t>
      </w:r>
      <w:r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>
        <w:rPr>
          <w:sz w:val="28"/>
          <w:szCs w:val="28"/>
        </w:rPr>
        <w:t>, станица Полтавская,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расная, 107, </w:t>
      </w:r>
      <w:r w:rsidRPr="00910338">
        <w:rPr>
          <w:sz w:val="28"/>
          <w:szCs w:val="28"/>
        </w:rPr>
        <w:t>с кадас</w:t>
      </w:r>
      <w:r w:rsidRPr="00910338">
        <w:rPr>
          <w:sz w:val="28"/>
          <w:szCs w:val="28"/>
        </w:rPr>
        <w:t>т</w:t>
      </w:r>
      <w:r w:rsidRPr="00910338">
        <w:rPr>
          <w:sz w:val="28"/>
          <w:szCs w:val="28"/>
        </w:rPr>
        <w:t>ровым номером 23:13:</w:t>
      </w:r>
      <w:r>
        <w:rPr>
          <w:sz w:val="28"/>
          <w:szCs w:val="28"/>
        </w:rPr>
        <w:t xml:space="preserve">0104018:43. </w:t>
      </w:r>
      <w:r w:rsidRPr="00910338">
        <w:rPr>
          <w:sz w:val="28"/>
          <w:szCs w:val="28"/>
        </w:rPr>
        <w:t>Категория земель: земли населенных пун</w:t>
      </w:r>
      <w:r w:rsidRPr="00910338">
        <w:rPr>
          <w:sz w:val="28"/>
          <w:szCs w:val="28"/>
        </w:rPr>
        <w:t>к</w:t>
      </w:r>
      <w:r w:rsidRPr="00910338">
        <w:rPr>
          <w:sz w:val="28"/>
          <w:szCs w:val="28"/>
        </w:rPr>
        <w:t>тов, вид разрешенного использования:</w:t>
      </w:r>
      <w:r>
        <w:rPr>
          <w:sz w:val="28"/>
          <w:szCs w:val="28"/>
        </w:rPr>
        <w:t xml:space="preserve"> для размещения трехэтажного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квартирного дома,</w:t>
      </w:r>
      <w:r w:rsidRPr="00910338">
        <w:rPr>
          <w:sz w:val="28"/>
          <w:szCs w:val="28"/>
        </w:rPr>
        <w:t xml:space="preserve"> площадью</w:t>
      </w:r>
      <w:r>
        <w:rPr>
          <w:sz w:val="28"/>
          <w:szCs w:val="28"/>
        </w:rPr>
        <w:t xml:space="preserve"> 3060, кадастровой стоимостью 2805163,20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лей, общая долевая собственность 117/3060;</w:t>
      </w:r>
    </w:p>
    <w:p w:rsidR="00287272" w:rsidRDefault="00287272" w:rsidP="004A02FA">
      <w:pPr>
        <w:ind w:firstLine="709"/>
        <w:jc w:val="both"/>
        <w:rPr>
          <w:sz w:val="28"/>
          <w:szCs w:val="28"/>
        </w:rPr>
      </w:pPr>
      <w:r w:rsidRPr="00910338">
        <w:rPr>
          <w:sz w:val="28"/>
          <w:szCs w:val="28"/>
        </w:rPr>
        <w:t xml:space="preserve">внести </w:t>
      </w:r>
      <w:r w:rsidRPr="00910338">
        <w:rPr>
          <w:bCs/>
          <w:sz w:val="28"/>
          <w:szCs w:val="28"/>
        </w:rPr>
        <w:t>земельный участок</w:t>
      </w:r>
      <w:r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>
        <w:rPr>
          <w:sz w:val="28"/>
          <w:szCs w:val="28"/>
        </w:rPr>
        <w:t>, станица Полтавская, ул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иноградная, 68, </w:t>
      </w:r>
      <w:r w:rsidRPr="00910338">
        <w:rPr>
          <w:sz w:val="28"/>
          <w:szCs w:val="28"/>
        </w:rPr>
        <w:t>с кад</w:t>
      </w:r>
      <w:r w:rsidRPr="00910338">
        <w:rPr>
          <w:sz w:val="28"/>
          <w:szCs w:val="28"/>
        </w:rPr>
        <w:t>а</w:t>
      </w:r>
      <w:r w:rsidRPr="00910338">
        <w:rPr>
          <w:sz w:val="28"/>
          <w:szCs w:val="28"/>
        </w:rPr>
        <w:t>стровым номером 23:13:</w:t>
      </w:r>
      <w:r>
        <w:rPr>
          <w:sz w:val="28"/>
          <w:szCs w:val="28"/>
        </w:rPr>
        <w:t xml:space="preserve">0107005:135. </w:t>
      </w:r>
      <w:r w:rsidRPr="00910338">
        <w:rPr>
          <w:sz w:val="28"/>
          <w:szCs w:val="28"/>
        </w:rPr>
        <w:t xml:space="preserve">Категория земель: земли населенных </w:t>
      </w:r>
      <w:r w:rsidRPr="00910338">
        <w:rPr>
          <w:sz w:val="28"/>
          <w:szCs w:val="28"/>
        </w:rPr>
        <w:lastRenderedPageBreak/>
        <w:t>пунктов, вид разрешенного использования:</w:t>
      </w:r>
      <w:r>
        <w:rPr>
          <w:sz w:val="28"/>
          <w:szCs w:val="28"/>
        </w:rPr>
        <w:t xml:space="preserve"> садоводство, </w:t>
      </w:r>
      <w:r w:rsidRPr="00910338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500 кв.м., кадастровой стоимостью 126005,00 рублей.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</w:t>
      </w:r>
      <w:r w:rsidR="00BA072B">
        <w:rPr>
          <w:sz w:val="28"/>
          <w:szCs w:val="28"/>
        </w:rPr>
        <w:t>Галушко</w:t>
      </w:r>
      <w:r w:rsidR="00040795" w:rsidRPr="00040795">
        <w:rPr>
          <w:sz w:val="28"/>
          <w:szCs w:val="28"/>
        </w:rPr>
        <w:t xml:space="preserve"> </w:t>
      </w:r>
      <w:r w:rsidR="00BA072B">
        <w:rPr>
          <w:sz w:val="28"/>
          <w:szCs w:val="28"/>
        </w:rPr>
        <w:t>Н</w:t>
      </w:r>
      <w:r w:rsidR="00040795" w:rsidRPr="000441E9">
        <w:rPr>
          <w:sz w:val="28"/>
          <w:szCs w:val="28"/>
        </w:rPr>
        <w:t>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</w:t>
      </w:r>
      <w:r w:rsidR="009C0826" w:rsidRPr="00636F76">
        <w:rPr>
          <w:sz w:val="28"/>
          <w:szCs w:val="28"/>
        </w:rPr>
        <w:t>и</w:t>
      </w:r>
      <w:r w:rsidR="009C0826" w:rsidRPr="00636F76">
        <w:rPr>
          <w:sz w:val="28"/>
          <w:szCs w:val="28"/>
        </w:rPr>
        <w:t>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040795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040795">
        <w:rPr>
          <w:sz w:val="28"/>
          <w:szCs w:val="28"/>
        </w:rPr>
        <w:t>Побожий</w:t>
      </w:r>
      <w:proofErr w:type="spellEnd"/>
    </w:p>
    <w:p w:rsidR="004F00E1" w:rsidRDefault="004F00E1" w:rsidP="00202D6D">
      <w:pPr>
        <w:rPr>
          <w:sz w:val="28"/>
          <w:szCs w:val="28"/>
        </w:rPr>
      </w:pPr>
    </w:p>
    <w:p w:rsidR="004F00E1" w:rsidRDefault="004F00E1" w:rsidP="00202D6D">
      <w:pPr>
        <w:rPr>
          <w:sz w:val="28"/>
          <w:szCs w:val="28"/>
        </w:rPr>
      </w:pPr>
    </w:p>
    <w:p w:rsidR="004F00E1" w:rsidRDefault="004F00E1" w:rsidP="00202D6D">
      <w:pPr>
        <w:rPr>
          <w:sz w:val="28"/>
          <w:szCs w:val="28"/>
        </w:rPr>
      </w:pPr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87272" w:rsidRDefault="00287272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sectPr w:rsidR="00287272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99F" w:rsidRDefault="0041299F">
      <w:r>
        <w:separator/>
      </w:r>
    </w:p>
  </w:endnote>
  <w:endnote w:type="continuationSeparator" w:id="1">
    <w:p w:rsidR="0041299F" w:rsidRDefault="0041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99F" w:rsidRDefault="0041299F">
      <w:r>
        <w:separator/>
      </w:r>
    </w:p>
  </w:footnote>
  <w:footnote w:type="continuationSeparator" w:id="1">
    <w:p w:rsidR="0041299F" w:rsidRDefault="0041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C7012D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3AF7"/>
    <w:rsid w:val="00015721"/>
    <w:rsid w:val="000170D9"/>
    <w:rsid w:val="0002006F"/>
    <w:rsid w:val="000201AB"/>
    <w:rsid w:val="000242A2"/>
    <w:rsid w:val="0003303B"/>
    <w:rsid w:val="000374CB"/>
    <w:rsid w:val="00040795"/>
    <w:rsid w:val="00042720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D69"/>
    <w:rsid w:val="00091698"/>
    <w:rsid w:val="000932F8"/>
    <w:rsid w:val="000A725A"/>
    <w:rsid w:val="000B574C"/>
    <w:rsid w:val="000C08C0"/>
    <w:rsid w:val="000C73AC"/>
    <w:rsid w:val="000D0D2F"/>
    <w:rsid w:val="000D24BD"/>
    <w:rsid w:val="000D5733"/>
    <w:rsid w:val="000D7650"/>
    <w:rsid w:val="000E1B62"/>
    <w:rsid w:val="000E4417"/>
    <w:rsid w:val="000F4D9B"/>
    <w:rsid w:val="00101CFC"/>
    <w:rsid w:val="00110E28"/>
    <w:rsid w:val="00137FD4"/>
    <w:rsid w:val="00150840"/>
    <w:rsid w:val="00155B50"/>
    <w:rsid w:val="0016181C"/>
    <w:rsid w:val="001636CE"/>
    <w:rsid w:val="00165517"/>
    <w:rsid w:val="001667F4"/>
    <w:rsid w:val="00167DC7"/>
    <w:rsid w:val="001715D4"/>
    <w:rsid w:val="001716F4"/>
    <w:rsid w:val="00177B86"/>
    <w:rsid w:val="00183ED1"/>
    <w:rsid w:val="00186951"/>
    <w:rsid w:val="00192A81"/>
    <w:rsid w:val="0019792F"/>
    <w:rsid w:val="001A67C2"/>
    <w:rsid w:val="001A70CA"/>
    <w:rsid w:val="001A76EC"/>
    <w:rsid w:val="001B2A02"/>
    <w:rsid w:val="001D7C85"/>
    <w:rsid w:val="001E1A50"/>
    <w:rsid w:val="001E28F5"/>
    <w:rsid w:val="002005DE"/>
    <w:rsid w:val="0020296C"/>
    <w:rsid w:val="00202D6D"/>
    <w:rsid w:val="00205495"/>
    <w:rsid w:val="0020592C"/>
    <w:rsid w:val="00212A40"/>
    <w:rsid w:val="00212F1B"/>
    <w:rsid w:val="00222BF0"/>
    <w:rsid w:val="00223053"/>
    <w:rsid w:val="00224DE5"/>
    <w:rsid w:val="002310EC"/>
    <w:rsid w:val="00231283"/>
    <w:rsid w:val="002416D4"/>
    <w:rsid w:val="0024646C"/>
    <w:rsid w:val="00256D46"/>
    <w:rsid w:val="00263A9A"/>
    <w:rsid w:val="00266D85"/>
    <w:rsid w:val="00273B08"/>
    <w:rsid w:val="00273BCA"/>
    <w:rsid w:val="00276BBD"/>
    <w:rsid w:val="00282C9B"/>
    <w:rsid w:val="00287272"/>
    <w:rsid w:val="0029064C"/>
    <w:rsid w:val="00295B19"/>
    <w:rsid w:val="00296146"/>
    <w:rsid w:val="00297631"/>
    <w:rsid w:val="002A0F55"/>
    <w:rsid w:val="002B620E"/>
    <w:rsid w:val="002B78ED"/>
    <w:rsid w:val="002C491D"/>
    <w:rsid w:val="002D51C7"/>
    <w:rsid w:val="002D53A1"/>
    <w:rsid w:val="002E7951"/>
    <w:rsid w:val="002F46A3"/>
    <w:rsid w:val="003034C4"/>
    <w:rsid w:val="00303B35"/>
    <w:rsid w:val="00305874"/>
    <w:rsid w:val="00310F83"/>
    <w:rsid w:val="00324317"/>
    <w:rsid w:val="003249A4"/>
    <w:rsid w:val="00330811"/>
    <w:rsid w:val="00331540"/>
    <w:rsid w:val="0033632E"/>
    <w:rsid w:val="003404B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7779"/>
    <w:rsid w:val="00394A86"/>
    <w:rsid w:val="003B0A2C"/>
    <w:rsid w:val="003B0E9A"/>
    <w:rsid w:val="003C53B6"/>
    <w:rsid w:val="003D54AD"/>
    <w:rsid w:val="003D55D0"/>
    <w:rsid w:val="003E39A2"/>
    <w:rsid w:val="003E4786"/>
    <w:rsid w:val="003E588D"/>
    <w:rsid w:val="003F2C4E"/>
    <w:rsid w:val="00402027"/>
    <w:rsid w:val="00402804"/>
    <w:rsid w:val="00402E38"/>
    <w:rsid w:val="00407FB5"/>
    <w:rsid w:val="0041299F"/>
    <w:rsid w:val="00416B9E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5608"/>
    <w:rsid w:val="00480EF7"/>
    <w:rsid w:val="00483494"/>
    <w:rsid w:val="004846A7"/>
    <w:rsid w:val="004908A0"/>
    <w:rsid w:val="0049463C"/>
    <w:rsid w:val="00495BB1"/>
    <w:rsid w:val="00495BD0"/>
    <w:rsid w:val="004A02FA"/>
    <w:rsid w:val="004A76A8"/>
    <w:rsid w:val="004B255F"/>
    <w:rsid w:val="004C31B0"/>
    <w:rsid w:val="004C4C24"/>
    <w:rsid w:val="004C753E"/>
    <w:rsid w:val="004D061F"/>
    <w:rsid w:val="004D1DB3"/>
    <w:rsid w:val="004D21D4"/>
    <w:rsid w:val="004D6C2E"/>
    <w:rsid w:val="004E01AB"/>
    <w:rsid w:val="004E497D"/>
    <w:rsid w:val="004F00E1"/>
    <w:rsid w:val="00503690"/>
    <w:rsid w:val="00503EB2"/>
    <w:rsid w:val="005148BC"/>
    <w:rsid w:val="005249F9"/>
    <w:rsid w:val="00527EFD"/>
    <w:rsid w:val="00530D22"/>
    <w:rsid w:val="00533358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A3C01"/>
    <w:rsid w:val="005B21E5"/>
    <w:rsid w:val="005C23ED"/>
    <w:rsid w:val="005C339D"/>
    <w:rsid w:val="005D1C3B"/>
    <w:rsid w:val="005D28CB"/>
    <w:rsid w:val="005E5720"/>
    <w:rsid w:val="005F0A89"/>
    <w:rsid w:val="00613D0A"/>
    <w:rsid w:val="006140C1"/>
    <w:rsid w:val="0061545A"/>
    <w:rsid w:val="0062696E"/>
    <w:rsid w:val="00644400"/>
    <w:rsid w:val="00653952"/>
    <w:rsid w:val="006547B9"/>
    <w:rsid w:val="00654B84"/>
    <w:rsid w:val="006572E2"/>
    <w:rsid w:val="00657BA1"/>
    <w:rsid w:val="00663967"/>
    <w:rsid w:val="00666D0C"/>
    <w:rsid w:val="00681562"/>
    <w:rsid w:val="00683298"/>
    <w:rsid w:val="0069237C"/>
    <w:rsid w:val="006958CF"/>
    <w:rsid w:val="0069592D"/>
    <w:rsid w:val="00696798"/>
    <w:rsid w:val="006A07A3"/>
    <w:rsid w:val="006A248B"/>
    <w:rsid w:val="006A4B47"/>
    <w:rsid w:val="006A65BC"/>
    <w:rsid w:val="006A7895"/>
    <w:rsid w:val="006B0464"/>
    <w:rsid w:val="006B254B"/>
    <w:rsid w:val="006C35A2"/>
    <w:rsid w:val="006D2586"/>
    <w:rsid w:val="006D2CCE"/>
    <w:rsid w:val="006E20F3"/>
    <w:rsid w:val="006E512B"/>
    <w:rsid w:val="006E5855"/>
    <w:rsid w:val="006F1CE7"/>
    <w:rsid w:val="006F34AB"/>
    <w:rsid w:val="006F3826"/>
    <w:rsid w:val="006F48F2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369F"/>
    <w:rsid w:val="00737A03"/>
    <w:rsid w:val="00740B78"/>
    <w:rsid w:val="00744A6D"/>
    <w:rsid w:val="00752553"/>
    <w:rsid w:val="00752DE5"/>
    <w:rsid w:val="007578CB"/>
    <w:rsid w:val="00770F6D"/>
    <w:rsid w:val="007735C4"/>
    <w:rsid w:val="00781528"/>
    <w:rsid w:val="007854BB"/>
    <w:rsid w:val="00786464"/>
    <w:rsid w:val="00787E5C"/>
    <w:rsid w:val="00793C8E"/>
    <w:rsid w:val="007A2756"/>
    <w:rsid w:val="007B179A"/>
    <w:rsid w:val="007B3111"/>
    <w:rsid w:val="007B79BA"/>
    <w:rsid w:val="007C047B"/>
    <w:rsid w:val="007C2031"/>
    <w:rsid w:val="007D3299"/>
    <w:rsid w:val="007D417B"/>
    <w:rsid w:val="007E1FD6"/>
    <w:rsid w:val="007E5175"/>
    <w:rsid w:val="007F27FE"/>
    <w:rsid w:val="00803F19"/>
    <w:rsid w:val="008100C3"/>
    <w:rsid w:val="008103EF"/>
    <w:rsid w:val="00810EC2"/>
    <w:rsid w:val="00812D41"/>
    <w:rsid w:val="00814F20"/>
    <w:rsid w:val="008201A9"/>
    <w:rsid w:val="00822631"/>
    <w:rsid w:val="0082378A"/>
    <w:rsid w:val="00830365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17D"/>
    <w:rsid w:val="008B4F85"/>
    <w:rsid w:val="008D46D5"/>
    <w:rsid w:val="008D5775"/>
    <w:rsid w:val="008E2363"/>
    <w:rsid w:val="008E34F3"/>
    <w:rsid w:val="008E64E5"/>
    <w:rsid w:val="009028D5"/>
    <w:rsid w:val="00907BFE"/>
    <w:rsid w:val="00910338"/>
    <w:rsid w:val="00911746"/>
    <w:rsid w:val="00915390"/>
    <w:rsid w:val="00915FCE"/>
    <w:rsid w:val="00917E41"/>
    <w:rsid w:val="009215E1"/>
    <w:rsid w:val="009239BC"/>
    <w:rsid w:val="00925F92"/>
    <w:rsid w:val="00932662"/>
    <w:rsid w:val="009340D9"/>
    <w:rsid w:val="0093798F"/>
    <w:rsid w:val="009412BD"/>
    <w:rsid w:val="009512C8"/>
    <w:rsid w:val="0095241D"/>
    <w:rsid w:val="00954FF6"/>
    <w:rsid w:val="00955599"/>
    <w:rsid w:val="009566E3"/>
    <w:rsid w:val="009625C8"/>
    <w:rsid w:val="00964BA8"/>
    <w:rsid w:val="00966AB5"/>
    <w:rsid w:val="00967E99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75D5"/>
    <w:rsid w:val="00B87A25"/>
    <w:rsid w:val="00B9043B"/>
    <w:rsid w:val="00B928F1"/>
    <w:rsid w:val="00B9584E"/>
    <w:rsid w:val="00BA024B"/>
    <w:rsid w:val="00BA072B"/>
    <w:rsid w:val="00BA1E36"/>
    <w:rsid w:val="00BB3A20"/>
    <w:rsid w:val="00BB3DE8"/>
    <w:rsid w:val="00BB4293"/>
    <w:rsid w:val="00BB7940"/>
    <w:rsid w:val="00BB7B9A"/>
    <w:rsid w:val="00BC0C44"/>
    <w:rsid w:val="00BC2A15"/>
    <w:rsid w:val="00BC7391"/>
    <w:rsid w:val="00BD11E4"/>
    <w:rsid w:val="00BD18C3"/>
    <w:rsid w:val="00BE4B0E"/>
    <w:rsid w:val="00C01B6A"/>
    <w:rsid w:val="00C02682"/>
    <w:rsid w:val="00C04C3E"/>
    <w:rsid w:val="00C13636"/>
    <w:rsid w:val="00C21EF2"/>
    <w:rsid w:val="00C25A5D"/>
    <w:rsid w:val="00C30547"/>
    <w:rsid w:val="00C37FF3"/>
    <w:rsid w:val="00C54F8D"/>
    <w:rsid w:val="00C63F12"/>
    <w:rsid w:val="00C7012D"/>
    <w:rsid w:val="00C73A69"/>
    <w:rsid w:val="00C74ABC"/>
    <w:rsid w:val="00C81A78"/>
    <w:rsid w:val="00C8472A"/>
    <w:rsid w:val="00C9304C"/>
    <w:rsid w:val="00CB57B3"/>
    <w:rsid w:val="00CC710A"/>
    <w:rsid w:val="00CD11EB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30F14"/>
    <w:rsid w:val="00D31754"/>
    <w:rsid w:val="00D36FFB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0AFC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122E5"/>
    <w:rsid w:val="00E17C94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4009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EF2BC0"/>
    <w:rsid w:val="00F02C14"/>
    <w:rsid w:val="00F135E7"/>
    <w:rsid w:val="00F169FB"/>
    <w:rsid w:val="00F224DF"/>
    <w:rsid w:val="00F22F0F"/>
    <w:rsid w:val="00F31D37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A111D"/>
    <w:rsid w:val="00FB6176"/>
    <w:rsid w:val="00FD2728"/>
    <w:rsid w:val="00FD2C92"/>
    <w:rsid w:val="00FD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18</cp:revision>
  <cp:lastPrinted>2022-05-20T12:50:00Z</cp:lastPrinted>
  <dcterms:created xsi:type="dcterms:W3CDTF">2022-07-18T07:54:00Z</dcterms:created>
  <dcterms:modified xsi:type="dcterms:W3CDTF">2023-10-12T07:57:00Z</dcterms:modified>
</cp:coreProperties>
</file>