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95420A" w:rsidRDefault="009542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F70748">
        <w:rPr>
          <w:b w:val="0"/>
          <w:bCs w:val="0"/>
          <w:sz w:val="28"/>
        </w:rPr>
        <w:t>02.03.2023</w:t>
      </w:r>
      <w:r w:rsidR="00875CEB">
        <w:rPr>
          <w:b w:val="0"/>
          <w:bCs w:val="0"/>
          <w:sz w:val="28"/>
        </w:rPr>
        <w:t xml:space="preserve">                                                                                     </w:t>
      </w:r>
      <w:r w:rsidR="00F70748">
        <w:rPr>
          <w:b w:val="0"/>
          <w:bCs w:val="0"/>
          <w:sz w:val="28"/>
        </w:rPr>
        <w:t xml:space="preserve">            </w:t>
      </w:r>
      <w:r w:rsidR="00875CEB">
        <w:rPr>
          <w:b w:val="0"/>
          <w:bCs w:val="0"/>
          <w:sz w:val="28"/>
        </w:rPr>
        <w:t xml:space="preserve">   </w:t>
      </w:r>
      <w:r w:rsidRPr="00620618">
        <w:rPr>
          <w:b w:val="0"/>
          <w:bCs w:val="0"/>
          <w:sz w:val="28"/>
        </w:rPr>
        <w:t xml:space="preserve">№ </w:t>
      </w:r>
      <w:r w:rsidR="00F70748">
        <w:rPr>
          <w:b w:val="0"/>
          <w:bCs w:val="0"/>
          <w:sz w:val="28"/>
        </w:rPr>
        <w:t>52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9729B7" w:rsidRDefault="009729B7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утверждении Доклада о результатах правоприменительной практики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осуществления муниципального контроля на автомобильном транспорте,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городском наземном электрическом транспорте и в дорожном хозяйстве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границах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населенных пунктов </w:t>
      </w:r>
      <w:r w:rsidRPr="00F30538">
        <w:rPr>
          <w:rFonts w:ascii="Times New Roman" w:hAnsi="Times New Roman" w:cs="Times New Roman"/>
          <w:b/>
          <w:bCs/>
          <w:sz w:val="26"/>
          <w:szCs w:val="26"/>
        </w:rPr>
        <w:t>Полтавского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Красноармейского района за 2022 год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47 Федерального закона от 30 июля 2020 года № 248-ФЗ « О государственном контроле (надзоре) и муниципальном контроле в Российской Федерации», пунктом 3.7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Полтавского сельского поселения Красноармейского района, утвержденного решением Совета Полтавского сельского поселения Красноармейского района </w:t>
      </w:r>
      <w:r w:rsidRPr="00875CEB">
        <w:rPr>
          <w:rFonts w:ascii="Times New Roman" w:hAnsi="Times New Roman" w:cs="Times New Roman"/>
          <w:sz w:val="26"/>
          <w:szCs w:val="26"/>
        </w:rPr>
        <w:t>от 22 декабря</w:t>
      </w:r>
      <w:proofErr w:type="gramEnd"/>
      <w:r w:rsidRPr="00875CEB">
        <w:rPr>
          <w:rFonts w:ascii="Times New Roman" w:hAnsi="Times New Roman" w:cs="Times New Roman"/>
          <w:sz w:val="26"/>
          <w:szCs w:val="26"/>
        </w:rPr>
        <w:t xml:space="preserve"> 2021 года № 31/5</w:t>
      </w:r>
      <w:r>
        <w:rPr>
          <w:rFonts w:ascii="Times New Roman" w:hAnsi="Times New Roman" w:cs="Times New Roman"/>
          <w:sz w:val="26"/>
          <w:szCs w:val="26"/>
        </w:rPr>
        <w:t>, руководствуясь Уставом Полтавского сельского поселения Красноармейского района</w:t>
      </w:r>
      <w:r w:rsidRPr="00875CEB">
        <w:rPr>
          <w:sz w:val="28"/>
          <w:szCs w:val="28"/>
        </w:rPr>
        <w:t xml:space="preserve"> </w:t>
      </w:r>
      <w:r w:rsidRPr="00875CEB">
        <w:rPr>
          <w:rFonts w:ascii="Times New Roman" w:hAnsi="Times New Roman" w:cs="Times New Roman"/>
          <w:sz w:val="26"/>
          <w:szCs w:val="26"/>
        </w:rPr>
        <w:t>от 27 апреля 2017 года № 41/3, в редакции от 15июня 2022 года № 38/3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доклад о результатах правоприменительной практики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Полтавского сельского поселения Красноармейского района за 2022 год согласно приложению к настоящему постановлению.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Общему отделу администрации Полтавского сельского поселения Красноармейского района (Соколовской М. А.)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Полтавского сельского поселения Красноармейского района Гористова В. А.</w:t>
      </w:r>
    </w:p>
    <w:p w:rsidR="00875CEB" w:rsidRDefault="00875CEB" w:rsidP="00875CEB">
      <w:pPr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4. Распоряжение вступает в силу со дня его подписания.</w:t>
      </w:r>
    </w:p>
    <w:p w:rsidR="00875CEB" w:rsidRPr="00620618" w:rsidRDefault="00875CEB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420A" w:rsidRPr="00620618" w:rsidRDefault="0095420A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</w:p>
    <w:p w:rsidR="0095420A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В.А. Побожий </w:t>
      </w:r>
    </w:p>
    <w:p w:rsidR="00875CEB" w:rsidRPr="00457F9B" w:rsidRDefault="00875CEB" w:rsidP="0009699C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75CEB" w:rsidRPr="00457F9B" w:rsidRDefault="00875CEB" w:rsidP="0009699C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75CEB" w:rsidRPr="00457F9B" w:rsidRDefault="00875CEB" w:rsidP="0009699C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875CEB" w:rsidRPr="00457F9B" w:rsidRDefault="00875CEB" w:rsidP="0009699C">
      <w:pPr>
        <w:suppressAutoHyphens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57F9B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875CEB" w:rsidRDefault="00875CEB" w:rsidP="000969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70748">
        <w:rPr>
          <w:rFonts w:ascii="Times New Roman" w:hAnsi="Times New Roman" w:cs="Times New Roman"/>
          <w:sz w:val="28"/>
          <w:szCs w:val="28"/>
        </w:rPr>
        <w:t>02.03.2023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457F9B">
        <w:rPr>
          <w:rFonts w:ascii="Times New Roman" w:hAnsi="Times New Roman" w:cs="Times New Roman"/>
          <w:sz w:val="28"/>
          <w:szCs w:val="28"/>
        </w:rPr>
        <w:t xml:space="preserve"> № </w:t>
      </w:r>
      <w:r w:rsidR="00F70748">
        <w:rPr>
          <w:rFonts w:ascii="Times New Roman" w:hAnsi="Times New Roman" w:cs="Times New Roman"/>
          <w:sz w:val="28"/>
          <w:szCs w:val="28"/>
        </w:rPr>
        <w:t>52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Доклад о правоприменительной практике при осуществлении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муниципального контроля на автомобильном транспорте, городском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наземном электрическом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транспорте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и в дорожном хозяйстве в границах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населенных пунктов </w:t>
      </w:r>
      <w:r w:rsidR="004820D6">
        <w:rPr>
          <w:rFonts w:ascii="Times New Roman" w:hAnsi="Times New Roman" w:cs="Times New Roman"/>
          <w:b/>
          <w:bCs/>
          <w:sz w:val="26"/>
          <w:szCs w:val="26"/>
        </w:rPr>
        <w:t>Полтавского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Красноармейского района за 2022 год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Настоящий доклад подготовлен в соответствии со статьей 47 Федерального закона от 31 июля 2020 года № 248-ФЗ «О государственном контроле (надзоре) и муниципальном контроле в Российской Федерации» (далее - Федеральный закон № 248-ФЗ), решением Совета Полтавского сельского поселения Красноармейского района от 22 декабря 2021 года № 22/4</w:t>
      </w:r>
      <w:r w:rsidR="000969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хозяйстве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границах населенных пунктов Полтавского сельского поселения Красноармейского района».</w:t>
      </w:r>
    </w:p>
    <w:p w:rsidR="00875CEB" w:rsidRDefault="00875CEB" w:rsidP="00292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нормативно-правовых актов, регламентировавших</w:t>
      </w:r>
      <w:r w:rsidR="002929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осуществление в 2022 году муниципального контроля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>
        <w:rPr>
          <w:rFonts w:ascii="Times New Roman" w:hAnsi="Times New Roman" w:cs="Times New Roman"/>
          <w:sz w:val="26"/>
          <w:szCs w:val="26"/>
        </w:rPr>
        <w:t>на автомобильном</w:t>
      </w:r>
      <w:r w:rsidR="002929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транспорте, городском наземном электрическом транспорте и в дорожном</w:t>
      </w:r>
      <w:r w:rsidR="002929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хозяйстве в границах населенных пунктов </w:t>
      </w:r>
      <w:r w:rsidR="002929AF">
        <w:rPr>
          <w:rFonts w:ascii="Times New Roman" w:hAnsi="Times New Roman" w:cs="Times New Roman"/>
          <w:sz w:val="26"/>
          <w:szCs w:val="26"/>
        </w:rPr>
        <w:t>Полтавского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929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Красноармейского района (далее - муниципальный контроль на автомобильном</w:t>
      </w:r>
      <w:r w:rsidR="002929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транспорте):</w:t>
      </w:r>
    </w:p>
    <w:p w:rsidR="00875CEB" w:rsidRPr="002929AF" w:rsidRDefault="00875CEB" w:rsidP="002929AF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t>Конституция Российской Федерации;</w:t>
      </w:r>
    </w:p>
    <w:p w:rsidR="00875CEB" w:rsidRPr="002929AF" w:rsidRDefault="00875CEB" w:rsidP="002929AF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t>Гражданский кодекс Российской Федерации;</w:t>
      </w:r>
    </w:p>
    <w:p w:rsidR="00875CEB" w:rsidRPr="002929AF" w:rsidRDefault="00875CEB" w:rsidP="002929AF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t>Кодекс Российской Федерации об административных правонарушениях;</w:t>
      </w:r>
    </w:p>
    <w:p w:rsidR="00875CEB" w:rsidRPr="002929AF" w:rsidRDefault="00875CEB" w:rsidP="00875CEB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t>Технический регламент Таможенного союза TP ТС 014/2011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«Безопасность автомобильных дорог», утвержденный решением Комиссии</w:t>
      </w:r>
      <w:r w:rsid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Таможенного союза от 18 октября 2011 года № 827;</w:t>
      </w:r>
    </w:p>
    <w:p w:rsidR="00875CEB" w:rsidRPr="002929AF" w:rsidRDefault="00875CEB" w:rsidP="00875CEB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t>Межгосударственный стандарт ГОСТ 33062-2014 «Дороги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автомобильные общего пользования. Требования к размещению объектов</w:t>
      </w:r>
      <w:r w:rsid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дорожного и придорожного сервиса»;</w:t>
      </w:r>
    </w:p>
    <w:p w:rsidR="00875CEB" w:rsidRPr="002929AF" w:rsidRDefault="00875CEB" w:rsidP="002929AF">
      <w:pPr>
        <w:pStyle w:val="ab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t>Межгосударственный стандарт ГОСТ 33475-2015 «Дороги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автомобильные общего пользования. Геометрические элементы. Технические</w:t>
      </w:r>
      <w:r w:rsidR="002929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требования»;</w:t>
      </w:r>
    </w:p>
    <w:p w:rsidR="002929AF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t>Федеральный закон от 24 ноября 1995 года № 181-ФЗ «О социальной</w:t>
      </w:r>
      <w:r w:rsid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защите инвалидов в Российской Федерации»;</w:t>
      </w:r>
    </w:p>
    <w:p w:rsidR="002929AF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t>Федеральный закон от 10 декабря 1995 года № 196-ФЗ «О безопасности</w:t>
      </w:r>
      <w:r w:rsid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дорожного движения»;</w:t>
      </w:r>
    </w:p>
    <w:p w:rsidR="002929AF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t>Федеральный закон от 6 октября 2003 года № 131-Ф3 «Об общих</w:t>
      </w:r>
      <w:r w:rsid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принципах организации местного самоуправления в Российской Федерации»;</w:t>
      </w:r>
    </w:p>
    <w:p w:rsidR="002929AF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t>Федеральный закон от 2 мая 2006 года № 59-ФЗ «О порядке рассмотрения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обращений граждан»;</w:t>
      </w:r>
    </w:p>
    <w:p w:rsidR="002929AF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t>Федеральный закон от 9 февраля 2007 года № 16-ФЗ «О транспортной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безопасности»;</w:t>
      </w:r>
    </w:p>
    <w:p w:rsidR="002929AF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lastRenderedPageBreak/>
        <w:t>Федеральный закон от 8 ноября 2007 года № 257-ФЗ «Об автомобильных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дорогах и о дорожной деятельности в Российской Федерации и о внесении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изменений в отдельные законодательные акты Российской Федерации»;</w:t>
      </w:r>
      <w:r w:rsidR="002929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29AF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t>Федеральный закон от 8 ноября 2007 года № 259-ФЗ «Устав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автомобильного транспорта и городского наземного электрического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транспорта»;</w:t>
      </w:r>
    </w:p>
    <w:p w:rsidR="002929AF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t>Федеральный закон от 23 февраля 2013 года № 15-ФЗ «Об охране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здоровья граждан от воздействия окружающего табачного дыма, последствий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 xml:space="preserve">потребления табака или потребления </w:t>
      </w:r>
      <w:proofErr w:type="spellStart"/>
      <w:r w:rsidRPr="002929AF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Pr="002929AF">
        <w:rPr>
          <w:rFonts w:ascii="Times New Roman" w:hAnsi="Times New Roman" w:cs="Times New Roman"/>
          <w:sz w:val="26"/>
          <w:szCs w:val="26"/>
        </w:rPr>
        <w:t xml:space="preserve"> продукции»;</w:t>
      </w:r>
      <w:r w:rsidR="002929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29AF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t>Федеральный закон от 13 июля 2015 года № 220-ФЗ «Об организации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регулярных перевозок пассажиров и багажа автомобильным транспортом и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городским наземным электрическим транспортом в Российской Федерации и о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внесении изменений в отдельные законодательные акты Российской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Федерации»;</w:t>
      </w:r>
    </w:p>
    <w:p w:rsidR="002929AF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t>Федеральный закон от 31 июля 2020 года № 247-ФЗ «Об обязательных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требованиях в Российской Федерации»;</w:t>
      </w:r>
    </w:p>
    <w:p w:rsidR="002929AF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t>Федеральный закон от 31 июля 2020 года № 248-ФЗ «О государственном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контроле (надзоре) и муниципальном контроле в Российской Федерации»;</w:t>
      </w:r>
    </w:p>
    <w:p w:rsidR="002929AF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t>Федеральный закон от 11 июня 2021 года № 170-ФЗ «О внесении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изменений в отдельные законодательные акты Российской Федерации в связи с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принятием Федерального закона «О государственном контроле (надзоре) и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муниципальном контроле в Российской Федерации»;</w:t>
      </w:r>
    </w:p>
    <w:p w:rsidR="002929AF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t>постановление Совета Министров - Правительства Российской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Федерации от 23 октября 1993 года № 1090 «О правилах дорожного движения»;</w:t>
      </w:r>
    </w:p>
    <w:p w:rsidR="002929AF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от 1 октября 2020 года № 1586 «Об утверждении Правил перевозок пассажиров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и багажа автомобильным транспортом и городским наземным электрическим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транспортом»;</w:t>
      </w:r>
    </w:p>
    <w:p w:rsidR="002929AF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29AF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от 28 октября 2020 года № 1753 «О минимально необходимых для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обслуживания участников дорожного движения требованиях к обеспеченности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автомобильных дорог общего пользования федерального, регионального или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межмуниципального, местного значения объектами дорожного сервиса,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размещаемыми в границах полос отвода автомобильных дорог, а также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требованиях к перечню минимально необходимых услуг, оказываемых на таких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объектах дорожного сервиса»;</w:t>
      </w:r>
      <w:proofErr w:type="gramEnd"/>
    </w:p>
    <w:p w:rsidR="002929AF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от 7 декабря 2020 года № 2041 «Об утверждении требований к подготовке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докладов о видах государственного контроля (надзора), муниципального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контроля и сводного доклада о государственном контроле (надзоре),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муниципальном контроле в Российской Федерации»;</w:t>
      </w:r>
    </w:p>
    <w:p w:rsidR="002929AF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29AF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от 31 декабря 2020 года № 2428 «О порядке формирования плана проведения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плановых контрольных (надзорных) мероприятий на очередной календарный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год, его согласования с органами прокуратуры, включения в него и исключения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из него контрольных (надзорных) мероприятий в течение года» (вместе с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«Правилами формирования плана проведения плановых контрольных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(надзорных) мероприятий на очередной календарный год, его согласования с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органами прокуратуры</w:t>
      </w:r>
      <w:proofErr w:type="gramEnd"/>
      <w:r w:rsidRPr="002929AF">
        <w:rPr>
          <w:rFonts w:ascii="Times New Roman" w:hAnsi="Times New Roman" w:cs="Times New Roman"/>
          <w:sz w:val="26"/>
          <w:szCs w:val="26"/>
        </w:rPr>
        <w:t>, включения в него и исключения из него контрольных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(надзорных) мероприятий в течение года»);</w:t>
      </w:r>
    </w:p>
    <w:p w:rsidR="002929AF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от 6 марта 2021 года № 338 «О межведомственном информационном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взаимодействии в рамках осуществления государственного контроля (надзора),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муниципального контроля»;</w:t>
      </w:r>
    </w:p>
    <w:p w:rsidR="002929AF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lastRenderedPageBreak/>
        <w:t>постановление Правительства Российской Федерации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от 16 апреля 2021 года № 604 «Об утверждении Правил формирования и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ведения единого реестра контрольных (надзорных) мероприятий и о внесении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изменения в постановление Правительства Российской Федерации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от 28 апреля 2015 года № 415»;</w:t>
      </w:r>
    </w:p>
    <w:p w:rsidR="002929AF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от 25 июня 2021 года № 990 «Об утверждении Правил разработки и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утверждения контрольными (надзорными) органами программы профилактики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ценностям»;</w:t>
      </w:r>
    </w:p>
    <w:p w:rsidR="002929AF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2929AF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от 8 сентября 2021 года № 1520 «Об особенностях проведения в 2022 году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плановых контрольных (надзорных) мероприятий, плановых проверок в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отношении субъектов малого предпринимательства и о внесении изменений в</w:t>
      </w:r>
      <w:r w:rsidR="002929AF" w:rsidRPr="002929AF">
        <w:rPr>
          <w:rFonts w:ascii="Times New Roman" w:hAnsi="Times New Roman" w:cs="Times New Roman"/>
          <w:sz w:val="26"/>
          <w:szCs w:val="26"/>
        </w:rPr>
        <w:t xml:space="preserve"> </w:t>
      </w:r>
      <w:r w:rsidRPr="002929AF">
        <w:rPr>
          <w:rFonts w:ascii="Times New Roman" w:hAnsi="Times New Roman" w:cs="Times New Roman"/>
          <w:sz w:val="26"/>
          <w:szCs w:val="26"/>
        </w:rPr>
        <w:t>некоторые акты Правительства Российской Федерации»;</w:t>
      </w:r>
    </w:p>
    <w:p w:rsidR="004820D6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820D6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от 27 октября 2021 года № 1844 «Об утверждении требований к разработке,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содержанию, общественному обсуждению проектов форм проверочных листов,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утверждению, применению, актуализации форм проверочных листов, а также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случаев обязательного применения проверочных листов»;</w:t>
      </w:r>
    </w:p>
    <w:p w:rsidR="004820D6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820D6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от 10 марта 2022 года № 336 «Об особенностях организации и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осуществления государственного контроля (надзора), муниципального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контроля»;</w:t>
      </w:r>
    </w:p>
    <w:p w:rsidR="004820D6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20D6">
        <w:rPr>
          <w:rFonts w:ascii="Times New Roman" w:hAnsi="Times New Roman" w:cs="Times New Roman"/>
          <w:sz w:val="26"/>
          <w:szCs w:val="26"/>
        </w:rPr>
        <w:t>распоряжение Правительства Российской Федерации</w:t>
      </w:r>
      <w:r w:rsidR="0063032C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от 19 апреля 2016 года № 724-р «О перечне документов и (или) информации,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запрашиваемых и получаемых в рамках межведомственного информационного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взаимодействия органами государственного контроля (надзора), органами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муниципального контроля при организации и проведении проверок от иных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государственных органов, органов местного самоуправления либо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подведомственных государственным органам или органам местного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самоуправления организаций, в распоряжении которых находятся эти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документы и (или</w:t>
      </w:r>
      <w:proofErr w:type="gramEnd"/>
      <w:r w:rsidRPr="004820D6">
        <w:rPr>
          <w:rFonts w:ascii="Times New Roman" w:hAnsi="Times New Roman" w:cs="Times New Roman"/>
          <w:sz w:val="26"/>
          <w:szCs w:val="26"/>
        </w:rPr>
        <w:t>) информация»;</w:t>
      </w:r>
    </w:p>
    <w:p w:rsidR="004820D6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820D6">
        <w:rPr>
          <w:rFonts w:ascii="Times New Roman" w:hAnsi="Times New Roman" w:cs="Times New Roman"/>
          <w:sz w:val="26"/>
          <w:szCs w:val="26"/>
        </w:rPr>
        <w:t>приказ Министерства транспорта РФ от 12 августа 2011 года № 211 «Об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утверждении порядка осуществления временных ограничений или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прекращения движения транспортных средств по автомобильным дорогам»;</w:t>
      </w:r>
    </w:p>
    <w:p w:rsidR="004820D6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820D6">
        <w:rPr>
          <w:rFonts w:ascii="Times New Roman" w:hAnsi="Times New Roman" w:cs="Times New Roman"/>
          <w:sz w:val="26"/>
          <w:szCs w:val="26"/>
        </w:rPr>
        <w:t>приказ Министерства транспорта Российской Федерации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от 16 ноября 2012 года № 402 «Об утверждении Классификации работ по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капитальному ремонту, ремонту и содержанию автомобильных дорог»;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постановление Правительства Российской Федерации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от 1 октября 2020 года № 1586 «Об утверждении Правил перевозок пассажиров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и багажа автомобильным транспортом и городским наземным электрическим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транспортом»;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0D6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820D6">
        <w:rPr>
          <w:rFonts w:ascii="Times New Roman" w:hAnsi="Times New Roman" w:cs="Times New Roman"/>
          <w:sz w:val="26"/>
          <w:szCs w:val="26"/>
        </w:rPr>
        <w:t>приказ Министерства транспорта Российской Федерации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от 30 апреля 2021 года № 145 «Об утверждении Правил обеспечения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безопасности перевозок автомобильным транспортом и городским наземным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электрическим транспортом»;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0D6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20D6">
        <w:rPr>
          <w:rFonts w:ascii="Times New Roman" w:hAnsi="Times New Roman" w:cs="Times New Roman"/>
          <w:sz w:val="26"/>
          <w:szCs w:val="26"/>
        </w:rPr>
        <w:t>приказ Министерства здравоохранения Российской Федерации</w:t>
      </w:r>
      <w:r w:rsidR="0063032C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от 20 февраля 2021 года № 129н «Об утверждении требований к знаку о запрете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 xml:space="preserve">курения табака, потребления </w:t>
      </w:r>
      <w:proofErr w:type="spellStart"/>
      <w:r w:rsidRPr="004820D6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Pr="004820D6">
        <w:rPr>
          <w:rFonts w:ascii="Times New Roman" w:hAnsi="Times New Roman" w:cs="Times New Roman"/>
          <w:sz w:val="26"/>
          <w:szCs w:val="26"/>
        </w:rPr>
        <w:t xml:space="preserve"> продукции или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использования кальянов и к порядку его размещения»;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приказ Министерства экономического развития Российской Федерации от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31 марта 2021 года № 151 «О типовых формах документов, используемых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контрольным (надзорным) органом»;</w:t>
      </w:r>
      <w:proofErr w:type="gramEnd"/>
    </w:p>
    <w:p w:rsidR="004820D6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820D6">
        <w:rPr>
          <w:rFonts w:ascii="Times New Roman" w:hAnsi="Times New Roman" w:cs="Times New Roman"/>
          <w:sz w:val="26"/>
          <w:szCs w:val="26"/>
        </w:rPr>
        <w:lastRenderedPageBreak/>
        <w:t>приказ Генеральной прокуратуры Российской Федерации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от 2 июня 2021 года № 294 «О реализации Федерального закона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от 31 июля 2020 года № 248-ФЗ «О государственном контроле (надзоре) и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муниципальном контроле в Российской Федерации»;</w:t>
      </w:r>
    </w:p>
    <w:p w:rsidR="004820D6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820D6">
        <w:rPr>
          <w:rFonts w:ascii="Times New Roman" w:hAnsi="Times New Roman" w:cs="Times New Roman"/>
          <w:sz w:val="26"/>
          <w:szCs w:val="26"/>
        </w:rPr>
        <w:t xml:space="preserve">Национальный стандарт РФ ГОСТ </w:t>
      </w:r>
      <w:proofErr w:type="gramStart"/>
      <w:r w:rsidRPr="004820D6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4820D6">
        <w:rPr>
          <w:rFonts w:ascii="Times New Roman" w:hAnsi="Times New Roman" w:cs="Times New Roman"/>
          <w:sz w:val="26"/>
          <w:szCs w:val="26"/>
        </w:rPr>
        <w:t xml:space="preserve"> 50597-2017«Дороги автомобильные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и улицы. Требования к эксплуатационному состоянию, допустимому по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условиям обеспечения безопасности дорожного движения. Методы контроля»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(утвержден и введен в действие приказом Федерального агентства по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техническому регулированию и метрологии от 26 сентября 2017 года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№ 1245-ст);</w:t>
      </w:r>
    </w:p>
    <w:p w:rsidR="004820D6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820D6">
        <w:rPr>
          <w:rFonts w:ascii="Times New Roman" w:hAnsi="Times New Roman" w:cs="Times New Roman"/>
          <w:sz w:val="26"/>
          <w:szCs w:val="26"/>
        </w:rPr>
        <w:t>Методические рекомендации по ремонту и содержанию автомобильных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 xml:space="preserve">дорог общего пользования (приняты письмом </w:t>
      </w:r>
      <w:proofErr w:type="spellStart"/>
      <w:r w:rsidRPr="004820D6">
        <w:rPr>
          <w:rFonts w:ascii="Times New Roman" w:hAnsi="Times New Roman" w:cs="Times New Roman"/>
          <w:sz w:val="26"/>
          <w:szCs w:val="26"/>
        </w:rPr>
        <w:t>Росавтодора</w:t>
      </w:r>
      <w:proofErr w:type="spellEnd"/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от 17 марта 2004 года № ОС-28/1270-ис);</w:t>
      </w:r>
    </w:p>
    <w:p w:rsidR="004820D6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820D6">
        <w:rPr>
          <w:rFonts w:ascii="Times New Roman" w:hAnsi="Times New Roman" w:cs="Times New Roman"/>
          <w:sz w:val="26"/>
          <w:szCs w:val="26"/>
        </w:rPr>
        <w:t>Закон Краснодарского края от 7 июня 2001 года № 369-K3 «Об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автомобильных дорогах, расположенных на территории Краснодарского края»;</w:t>
      </w:r>
      <w:r w:rsidR="004820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20D6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820D6">
        <w:rPr>
          <w:rFonts w:ascii="Times New Roman" w:hAnsi="Times New Roman" w:cs="Times New Roman"/>
          <w:sz w:val="26"/>
          <w:szCs w:val="26"/>
        </w:rPr>
        <w:t>Закон Краснодарского края от 21 декабря 2018 года № 3931-K3 «Об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организации регулярных перевозок пассажиров и багажа автомобильным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транспортом и городским наземным электрическим транспортом в</w:t>
      </w:r>
      <w:r w:rsidR="004820D6" w:rsidRP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>Краснодарском крае»;</w:t>
      </w:r>
    </w:p>
    <w:p w:rsidR="004820D6" w:rsidRPr="004820D6" w:rsidRDefault="004820D6" w:rsidP="004820D6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820D6">
        <w:rPr>
          <w:rFonts w:ascii="Times New Roman" w:hAnsi="Times New Roman" w:cs="Times New Roman"/>
          <w:sz w:val="26"/>
          <w:szCs w:val="26"/>
        </w:rPr>
        <w:t>Устав Полтавского сельского поселения Красноармейского района, принятый решением Совета Полтавского сельского поселения Красноармейского района от 27 апреля 2017 года № 41/3, в редакции от 15июня 2022 года № 38/3;</w:t>
      </w:r>
    </w:p>
    <w:p w:rsidR="004820D6" w:rsidRPr="004820D6" w:rsidRDefault="004820D6" w:rsidP="004820D6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820D6">
        <w:rPr>
          <w:rFonts w:ascii="Times New Roman" w:hAnsi="Times New Roman" w:cs="Times New Roman"/>
          <w:sz w:val="26"/>
          <w:szCs w:val="26"/>
        </w:rPr>
        <w:t>решение Совета Полтавского сельского поселения Красноармейского района от 22 декабря 2021 года № 31/5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Полтавского сельского поселения Красноармейского района»;</w:t>
      </w:r>
    </w:p>
    <w:p w:rsidR="004820D6" w:rsidRDefault="004820D6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820D6">
        <w:rPr>
          <w:rFonts w:ascii="Times New Roman" w:hAnsi="Times New Roman" w:cs="Times New Roman"/>
          <w:sz w:val="26"/>
          <w:szCs w:val="26"/>
        </w:rPr>
        <w:t>постановление администрации Полтавского сельского поселения Красноармейского района  от 23 ноября 2021 года № 289 «Об утверждении программ профилактики рисков причинения вреда (ущерба) охраняемым законом ценностям при осуществлении муниципального контроля на территории Полтавского сельского поселения Красноармейского района, на 2022 год»;</w:t>
      </w:r>
    </w:p>
    <w:p w:rsidR="00875CEB" w:rsidRPr="004820D6" w:rsidRDefault="00875CEB" w:rsidP="00875CEB">
      <w:pPr>
        <w:pStyle w:val="ab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4820D6">
        <w:rPr>
          <w:rFonts w:ascii="Times New Roman" w:hAnsi="Times New Roman" w:cs="Times New Roman"/>
          <w:sz w:val="26"/>
          <w:szCs w:val="26"/>
        </w:rPr>
        <w:t>иные правовые акты Российской Федерации, Краснодарского края,</w:t>
      </w:r>
      <w:r w:rsidR="004820D6">
        <w:rPr>
          <w:rFonts w:ascii="Times New Roman" w:hAnsi="Times New Roman" w:cs="Times New Roman"/>
          <w:sz w:val="26"/>
          <w:szCs w:val="26"/>
        </w:rPr>
        <w:t xml:space="preserve"> </w:t>
      </w:r>
      <w:r w:rsidRPr="004820D6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Красноармейский район, </w:t>
      </w:r>
      <w:r w:rsidR="004820D6">
        <w:rPr>
          <w:rFonts w:ascii="Times New Roman" w:hAnsi="Times New Roman" w:cs="Times New Roman"/>
          <w:sz w:val="26"/>
          <w:szCs w:val="26"/>
        </w:rPr>
        <w:t>Полтавского</w:t>
      </w:r>
      <w:r w:rsidRPr="004820D6">
        <w:rPr>
          <w:rFonts w:ascii="Times New Roman" w:hAnsi="Times New Roman" w:cs="Times New Roman"/>
          <w:sz w:val="26"/>
          <w:szCs w:val="26"/>
        </w:rPr>
        <w:t xml:space="preserve"> сельского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 Красноармейского района.</w:t>
      </w:r>
    </w:p>
    <w:p w:rsidR="00875CEB" w:rsidRDefault="00875CEB" w:rsidP="00482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Все муниципальные правовые акты, регулирующие осуществление</w:t>
      </w:r>
      <w:r w:rsidR="004820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контроля на автотранспорте, а также устанавливающие</w:t>
      </w:r>
      <w:r w:rsidR="004820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обязательные требования, соблюдение которых является предметом такого</w:t>
      </w:r>
      <w:r w:rsidR="004820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контроля, прошли антикоррупционную экспертизу, доступны для юридических</w:t>
      </w:r>
      <w:r w:rsidR="004820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лиц, индивидуальных предпринимателей</w:t>
      </w:r>
      <w:r w:rsidR="004820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граждан в свободном доступе на</w:t>
      </w:r>
      <w:r w:rsidR="004820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  <w:r w:rsidR="004820D6">
        <w:rPr>
          <w:rFonts w:ascii="Times New Roman" w:hAnsi="Times New Roman" w:cs="Times New Roman"/>
          <w:sz w:val="26"/>
          <w:szCs w:val="26"/>
        </w:rPr>
        <w:t>Полтавского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</w:t>
      </w:r>
      <w:r w:rsidR="004820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 в информационно-телекоммуникационной сети «Интернет».</w:t>
      </w:r>
      <w:proofErr w:type="gramEnd"/>
    </w:p>
    <w:p w:rsidR="00875CEB" w:rsidRDefault="00875CEB" w:rsidP="00482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Органом, уполномоченным на осуществление муниципального контроля</w:t>
      </w:r>
      <w:r w:rsidR="004820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автотранспорте является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администрация </w:t>
      </w:r>
      <w:r w:rsidR="004820D6">
        <w:rPr>
          <w:rFonts w:ascii="Times New Roman" w:hAnsi="Times New Roman" w:cs="Times New Roman"/>
          <w:sz w:val="26"/>
          <w:szCs w:val="26"/>
        </w:rPr>
        <w:t>Полтавского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820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Красноармейского района.</w:t>
      </w:r>
    </w:p>
    <w:p w:rsidR="00875CEB" w:rsidRDefault="00875CEB" w:rsidP="00482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Функции, порядок деятельности администрации </w:t>
      </w:r>
      <w:r w:rsidR="004820D6">
        <w:rPr>
          <w:rFonts w:ascii="Times New Roman" w:hAnsi="Times New Roman" w:cs="Times New Roman"/>
          <w:sz w:val="26"/>
          <w:szCs w:val="26"/>
        </w:rPr>
        <w:t>Полтавского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4820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Красноармейского района, как органа, уполномоченного на</w:t>
      </w:r>
      <w:r w:rsidR="004820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осуществление муниципального контроля, перечень должностных лиц, их</w:t>
      </w:r>
      <w:r w:rsidR="004820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полномочия, устанавливаются муниципальным правовым актом, принимаемым</w:t>
      </w:r>
      <w:r w:rsidR="004820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4820D6">
        <w:rPr>
          <w:rFonts w:ascii="Times New Roman" w:hAnsi="Times New Roman" w:cs="Times New Roman"/>
          <w:sz w:val="26"/>
          <w:szCs w:val="26"/>
        </w:rPr>
        <w:t>Полтавского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 района.</w:t>
      </w:r>
    </w:p>
    <w:p w:rsidR="00875CEB" w:rsidRDefault="00875CEB" w:rsidP="00482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Штатная численность работников, выполнявших в 2022 году работу по</w:t>
      </w:r>
      <w:r w:rsidR="004820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муниципальному контролю на автотранспорте - 3 человека.</w:t>
      </w:r>
    </w:p>
    <w:p w:rsidR="00875CEB" w:rsidRDefault="00875CEB" w:rsidP="00482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Муниципальный контроль на автотранспорте на территории </w:t>
      </w:r>
      <w:r w:rsidR="004820D6">
        <w:rPr>
          <w:rFonts w:ascii="Times New Roman" w:hAnsi="Times New Roman" w:cs="Times New Roman"/>
          <w:sz w:val="26"/>
          <w:szCs w:val="26"/>
        </w:rPr>
        <w:t xml:space="preserve">Полтавского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 Красноармейского района в 2022 году не осуществлялся,</w:t>
      </w:r>
      <w:r w:rsidR="004820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ввиду отсутствия оснований для проведения внеплановых проверок и</w:t>
      </w:r>
      <w:r w:rsidR="004820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отсутствия утвержденных планов контрольных мероприятий по видам контроля</w:t>
      </w:r>
      <w:r w:rsidR="004820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2022 год.</w:t>
      </w:r>
    </w:p>
    <w:p w:rsidR="00875CEB" w:rsidRDefault="00875CEB" w:rsidP="00482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Мероприятия без взаимодействия органа муниципального контроля с</w:t>
      </w:r>
      <w:r w:rsidR="004820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контролируемыми лицами также не осуществлялись.</w:t>
      </w:r>
    </w:p>
    <w:p w:rsidR="00875CEB" w:rsidRDefault="00875CEB" w:rsidP="004820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по аккредитации юридических лиц и граждан в качестве</w:t>
      </w:r>
      <w:r w:rsidR="004820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экспертных организаций и экспертов не проводилась в связи с тем, что</w:t>
      </w:r>
      <w:r w:rsidR="004820D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указанные организации и эксперты не привлекались.</w:t>
      </w:r>
    </w:p>
    <w:p w:rsidR="00875CEB" w:rsidRDefault="00875CEB" w:rsidP="0025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Объектами муниципального контроля на автотранспорте на территории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 w:rsidR="004820D6">
        <w:rPr>
          <w:rFonts w:ascii="Times New Roman" w:hAnsi="Times New Roman" w:cs="Times New Roman"/>
          <w:sz w:val="26"/>
          <w:szCs w:val="26"/>
        </w:rPr>
        <w:t>Полтавского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 района являются:</w:t>
      </w:r>
    </w:p>
    <w:p w:rsidR="00875CEB" w:rsidRDefault="00875CEB" w:rsidP="0025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 рамках пункта 1 части 1 статьи 16 Федерального закона № 248-ФЗ: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деятельность по использованию полос отвода и (или) придорожных полос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автомобильных дорог общего пользования местного значения;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деятельность по осуществлению работ по капитальному ремонту,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ремонту и содержанию автомобильных дорог общего пользования местного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значения и искусственных дорожных сооружений на них;</w:t>
      </w:r>
    </w:p>
    <w:p w:rsidR="00875CEB" w:rsidRDefault="00875CEB" w:rsidP="0025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в рамках пункта 2 части 1 статьи 16 Федерального закона № 248-ФЗ: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внесение платы за проезд по платным автомобильным дорогам общего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пользования местного значения, платным участкам таких автомобильных дорог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(в случае создания платных автомобильных дорог общего пользования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местного значения, платных участков таких автомобильных дорог);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внесение платы в счет возмещения вреда, причиняемого тяжеловесными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транспортными средствами при движении по автомобильным дорогам местного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значения;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внесение платы за присоединение объектов дорожного сервиса к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автомобильным дорогам общего пользования местного значения;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дорожно-строительные материалы, указанные в приложении № 1 к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техническому регламенту Таможенного союза «Безопасность автомобильных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дорог» (TP ТС 014/2011);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дорожно-строительные изделия, указанные в приложении № 2 к</w:t>
      </w:r>
      <w:proofErr w:type="gramEnd"/>
    </w:p>
    <w:p w:rsidR="00250E26" w:rsidRDefault="00875CEB" w:rsidP="00875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техническому регламенту Таможенного союза «Безопасность автомобильных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дорог» (TP ТС 014/2011);</w:t>
      </w:r>
    </w:p>
    <w:p w:rsidR="00875CEB" w:rsidRDefault="00875CEB" w:rsidP="0025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 рамках пункта 3 части 1 статьи 16 Федерального закона № 248-ФЗ: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объекты дорожного сервиса, размещенные в полосах отвода и (или)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придорожных полосах автомобильных дорог общего пользования местного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значения;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придорожные полосы и полосы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отвода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автомобильных дорог общего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пользования местного значения;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автомобильная дорога общего пользования местного значения и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искусственные дорожные сооружения на ней;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примыкания к автомобильным дорогам местного значения, в том числе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примыкания объектов дорожного сервиса.</w:t>
      </w:r>
    </w:p>
    <w:p w:rsidR="00250E26" w:rsidRDefault="00875CEB" w:rsidP="0025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 на автотранспорте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применяется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риск-ориентированный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подход, предусмотрено 3 категории риска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средний, умеренный и низкий. Отнесение органом муниципального контроля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объектов контроля к определенной категории риска осуществляется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администрацией в рамках муниципального контроля на автомобильном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транспорте на основе сопоставления их характеристик с утвержденными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критериями риска и в соответствии с критериями отнесения объектов контроля.</w:t>
      </w:r>
    </w:p>
    <w:p w:rsidR="00875CEB" w:rsidRDefault="00875CEB" w:rsidP="0025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Отнесение объектов контроля к категориям риска и изменение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присвоенных объектам контроля категорий риска осуществляются решениями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органа муниципального контроля (на основании постановлений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администрации).</w:t>
      </w:r>
    </w:p>
    <w:p w:rsidR="00250E26" w:rsidRDefault="00875CEB" w:rsidP="0025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Принятие решения об отнесении объектов контроля к категории низкого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риска не требуется.</w:t>
      </w:r>
    </w:p>
    <w:p w:rsidR="00250E26" w:rsidRDefault="00875CEB" w:rsidP="0025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отсутствии решения об отнесении объектов контроля к категориям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риска такие объекты контроля считаются отнесенными к низкой категории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риска.</w:t>
      </w:r>
    </w:p>
    <w:p w:rsidR="00250E26" w:rsidRDefault="00875CEB" w:rsidP="00250E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При осуществлении муниципального контроля на автотранспорте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2022 году учитывались ограничения, установленные постановлением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Правительства Российской Федерации от 8 сентября 2021 года № 1520 «Об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особенностях проведения в 2022 году плановых контрольных (надзорных)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мероприятий, плановых проверок в отношении субъектов малого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предпринимательства и о внесении изменений в некоторые акты Правительства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Российской Федерации» и постановлением Правительства Российской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Федерации от 10 марта 2022 года № 336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«Об особенностях организации и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осуществления государственного контроля (надзора), муниципального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контроля» (далее - 1111 РФ № 336). В связи с введенными ограничениями в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истекшем периоде не осуществлялись плановые и внеплановые контрольные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мероприятия, предусматривающие взаимодействие с контролируемыми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лицами, поскольку оснований для проведения внеплановых контрольных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взаимодействием, предусмотренных данным постановлением,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выявлено не было.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D88" w:rsidRDefault="00875CEB" w:rsidP="00EF7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рамках утвержденной постановлением администрации </w:t>
      </w:r>
      <w:r w:rsidR="004820D6">
        <w:rPr>
          <w:rFonts w:ascii="Times New Roman" w:hAnsi="Times New Roman" w:cs="Times New Roman"/>
          <w:sz w:val="26"/>
          <w:szCs w:val="26"/>
        </w:rPr>
        <w:t>Полтавского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сельского поселения Красноармейского района от </w:t>
      </w:r>
      <w:r w:rsidR="00250E26" w:rsidRPr="00250E26">
        <w:rPr>
          <w:rFonts w:ascii="Times New Roman" w:hAnsi="Times New Roman" w:cs="Times New Roman"/>
          <w:sz w:val="26"/>
          <w:szCs w:val="26"/>
        </w:rPr>
        <w:t>23 ноября 2021 года № 289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Программы профилактики рисков причинения вреда (ущерба) охраняемым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законом ценностям при осуществлении муниципального контроля на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автотранспорте на территории </w:t>
      </w:r>
      <w:r w:rsidR="004820D6">
        <w:rPr>
          <w:rFonts w:ascii="Times New Roman" w:hAnsi="Times New Roman" w:cs="Times New Roman"/>
          <w:sz w:val="26"/>
          <w:szCs w:val="26"/>
        </w:rPr>
        <w:t>Полтавского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Красноармейского района на 2022 год, в течение года по мере необходимости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проводилась работа по размещению на официальном сайте администрации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поселения в сети «Интернет» </w:t>
      </w:r>
      <w:proofErr w:type="spellStart"/>
      <w:r w:rsidR="00250E26" w:rsidRPr="00250E26">
        <w:rPr>
          <w:rFonts w:ascii="Times New Roman" w:hAnsi="Times New Roman" w:cs="Times New Roman"/>
          <w:sz w:val="26"/>
          <w:szCs w:val="26"/>
        </w:rPr>
        <w:t>www</w:t>
      </w:r>
      <w:proofErr w:type="spellEnd"/>
      <w:proofErr w:type="gramEnd"/>
      <w:r w:rsidR="00250E26" w:rsidRPr="00250E26">
        <w:rPr>
          <w:rFonts w:ascii="Times New Roman" w:hAnsi="Times New Roman" w:cs="Times New Roman"/>
          <w:sz w:val="26"/>
          <w:szCs w:val="26"/>
        </w:rPr>
        <w:t xml:space="preserve">. poltavadm.ru </w:t>
      </w:r>
      <w:r>
        <w:rPr>
          <w:rFonts w:ascii="Times New Roman" w:hAnsi="Times New Roman" w:cs="Times New Roman"/>
          <w:sz w:val="26"/>
          <w:szCs w:val="26"/>
        </w:rPr>
        <w:t>информации,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предусмотренной статьей 46 Федерального закона № 248-ФЗ, - </w:t>
      </w:r>
      <w:r w:rsidR="00250E26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еречней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нормативных правовых актов или их отдельных частей, содержащих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обязательные требования, требования, установленные муниципальными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правовыми актами, оценка соблюдения которых являлась предметом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контроля на автотранспорте, текстов соответствующих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нормативных правовых актов и </w:t>
      </w:r>
      <w:proofErr w:type="gramStart"/>
      <w:r>
        <w:rPr>
          <w:rFonts w:ascii="Times New Roman" w:hAnsi="Times New Roman" w:cs="Times New Roman"/>
          <w:sz w:val="26"/>
          <w:szCs w:val="26"/>
        </w:rPr>
        <w:t>другое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Аналогичные сведения в соответствии с требованиями действующего</w:t>
      </w:r>
      <w:r w:rsidR="00250E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законодательства были размещены в Едином реестре видов контроля (ЕРВК).</w:t>
      </w:r>
    </w:p>
    <w:p w:rsidR="00EF7D88" w:rsidRDefault="00875CEB" w:rsidP="00EF7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профилактики рисков причинения вреда (ущерба) охраняемым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законом ценностям при осуществлении муниципального контроля на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4820D6">
        <w:rPr>
          <w:rFonts w:ascii="Times New Roman" w:hAnsi="Times New Roman" w:cs="Times New Roman"/>
          <w:sz w:val="26"/>
          <w:szCs w:val="26"/>
        </w:rPr>
        <w:t>Полтавского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 района, кроме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вышеуказанных мероприятий были осуществлены также следующие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профилактические мероприятия.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D88" w:rsidRDefault="00875CEB" w:rsidP="00EF7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установленном статьей 47 Федерального закона № 248-ФЗ порядке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были подготовлены, утверждены и размещены на официальном сайте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доклады о правоприменительной практике осуществления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администрацией муниципального контроля на автотранспорте 2021 год.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D88" w:rsidRDefault="00875CEB" w:rsidP="00EF7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 году проводилось консультирование контролируемых лиц и иных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заинтересованных лиц по вопросам организации и осуществления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контроля, порядка осуществления контрольных мероприятий,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порядка осуществления контрольных мероприятий и порядка обжалования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действий (бездействия) должностных лиц контрольного управления в части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осуществления муниципального контроля. На регулярной основе давались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консультации в ходе личных приемов, контрольных мероприятий, а также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посредством телефонной связи и письменных ответов на обращения.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D88" w:rsidRDefault="00875CEB" w:rsidP="00EF7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актуальных требований законодательства в сфере контрольной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деятельности в части ее </w:t>
      </w:r>
      <w:proofErr w:type="spellStart"/>
      <w:r>
        <w:rPr>
          <w:rFonts w:ascii="Times New Roman" w:hAnsi="Times New Roman" w:cs="Times New Roman"/>
          <w:sz w:val="26"/>
          <w:szCs w:val="26"/>
        </w:rPr>
        <w:t>цифровизации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2022 году осуществлялось (и будет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продолжаться на постоянной основе в дальнейшем с учетом требований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действующего законодательства) внесение предусмотренных сведений в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информационные системы, созданные в целях реализации положений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Федерального закона № 248-ФЗ:</w:t>
      </w:r>
    </w:p>
    <w:p w:rsidR="00875CEB" w:rsidRDefault="00875CEB" w:rsidP="00EF7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ЕРВК (единый реестр видов контроля);</w:t>
      </w:r>
    </w:p>
    <w:p w:rsidR="00875CEB" w:rsidRDefault="00875CEB" w:rsidP="00EF7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monitoring.ar.gov.ru (совершенствование государственного управления);</w:t>
      </w:r>
    </w:p>
    <w:p w:rsidR="00875CEB" w:rsidRDefault="00875CEB" w:rsidP="00EF7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ГИСТОРКНД;</w:t>
      </w:r>
    </w:p>
    <w:p w:rsidR="00875CEB" w:rsidRDefault="00875CEB" w:rsidP="00EF7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ГАС «Управление».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тем, что в настоящее время нормативно-правовая база,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регулирующая осуществление муниципального контроля, находится в стадии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активного формирования, практика ее применения только начинает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формироваться, администрацией в 2022 году с целью формирования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единообразной правоприменительной практики осуществлялась следующая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работа: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информационно-методический обмен с инспекторами муниципального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контроля, осуществляющими деятельность в крае и за его пределами очно, в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телефонном режиме, в </w:t>
      </w:r>
      <w:proofErr w:type="gramStart"/>
      <w:r>
        <w:rPr>
          <w:rFonts w:ascii="Times New Roman" w:hAnsi="Times New Roman" w:cs="Times New Roman"/>
          <w:sz w:val="26"/>
          <w:szCs w:val="26"/>
        </w:rPr>
        <w:t>телеграмм-каналах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чатах в </w:t>
      </w:r>
      <w:proofErr w:type="spellStart"/>
      <w:r>
        <w:rPr>
          <w:rFonts w:ascii="Times New Roman" w:hAnsi="Times New Roman" w:cs="Times New Roman"/>
          <w:sz w:val="26"/>
          <w:szCs w:val="26"/>
        </w:rPr>
        <w:t>WhatsApp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участие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темам, связанным с осуществлением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контроля и реформой контрольно-надзорной деятельности;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на постоянной основе осуществлялся мониторинг изменений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действующего законодательства, регулирующего осуществление контрольной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 органами местного самоуправления, с целью поддержания в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актуальном состоянии муниципальных нормативно-правовых актов в данной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сфере.</w:t>
      </w:r>
    </w:p>
    <w:p w:rsidR="00EF7D88" w:rsidRDefault="00875CEB" w:rsidP="00EF7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2022 году мероприятия по повышению квалификации специалистов по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муниципальному контролю с выдачей подтверждающих документов не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проводились. При этом в истекшем периоде в рамках повышения уровня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квалификации специалистов ими было принято участие в цикле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посвященных реформе контрольно-надзорной деятельности, также они имеют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возможность ознакомления на постоянной основе с информационно-методическими материалами, размещенными на сайте Всероссийской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Ассоциации развития местного самоуправления, портале «Реформа КНД»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 w:rsidRPr="00EF7D88">
        <w:rPr>
          <w:rFonts w:ascii="Times New Roman" w:hAnsi="Times New Roman" w:cs="Times New Roman"/>
          <w:sz w:val="26"/>
          <w:szCs w:val="26"/>
        </w:rPr>
        <w:t>(</w:t>
      </w:r>
      <w:r w:rsidRPr="00875CEB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EF7D88">
        <w:rPr>
          <w:rFonts w:ascii="Times New Roman" w:hAnsi="Times New Roman" w:cs="Times New Roman"/>
          <w:sz w:val="26"/>
          <w:szCs w:val="26"/>
        </w:rPr>
        <w:t xml:space="preserve">. </w:t>
      </w:r>
      <w:r w:rsidRPr="00875CEB">
        <w:rPr>
          <w:rFonts w:ascii="Times New Roman" w:hAnsi="Times New Roman" w:cs="Times New Roman"/>
          <w:sz w:val="26"/>
          <w:szCs w:val="26"/>
          <w:lang w:val="en-US"/>
        </w:rPr>
        <w:t>monitoring</w:t>
      </w:r>
      <w:r w:rsidRPr="00EF7D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75CEB">
        <w:rPr>
          <w:rFonts w:ascii="Times New Roman" w:hAnsi="Times New Roman" w:cs="Times New Roman"/>
          <w:sz w:val="26"/>
          <w:szCs w:val="26"/>
          <w:lang w:val="en-US"/>
        </w:rPr>
        <w:t>ar</w:t>
      </w:r>
      <w:proofErr w:type="spellEnd"/>
      <w:r w:rsidRPr="00EF7D8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75CEB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Pr="00EF7D88">
        <w:rPr>
          <w:rFonts w:ascii="Times New Roman" w:hAnsi="Times New Roman" w:cs="Times New Roman"/>
          <w:sz w:val="26"/>
          <w:szCs w:val="26"/>
        </w:rPr>
        <w:t xml:space="preserve"> .</w:t>
      </w:r>
      <w:proofErr w:type="spellStart"/>
      <w:r w:rsidRPr="00875CEB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F7D88">
        <w:rPr>
          <w:rFonts w:ascii="Times New Roman" w:hAnsi="Times New Roman" w:cs="Times New Roman"/>
          <w:sz w:val="26"/>
          <w:szCs w:val="26"/>
        </w:rPr>
        <w:t>).</w:t>
      </w:r>
    </w:p>
    <w:p w:rsidR="00875CEB" w:rsidRDefault="00875CEB" w:rsidP="00EF7D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целях эффективного и качественного применения на практике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положений действующего федерального законодательства в области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осуществления муниципального контроля на автотранспорте с учетом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кардинальных изменений в данной сфере и построением на государственном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уровне принципиально новой системы контрольно-надзорной деятельности, в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том числе в части преимущественного перехода на электронный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документооборот при осуществлении межведомственного взаимодействия и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взаимодействия с контролируемыми лицами на всех этапах осуществления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контрольной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деятельности, приоритета </w:t>
      </w:r>
      <w:proofErr w:type="gramStart"/>
      <w:r>
        <w:rPr>
          <w:rFonts w:ascii="Times New Roman" w:hAnsi="Times New Roman" w:cs="Times New Roman"/>
          <w:sz w:val="26"/>
          <w:szCs w:val="26"/>
        </w:rPr>
        <w:t>риск-ориентированного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подхода,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необходимо проведение квалифицированных обучающих семинаров для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специалистов, осуществляющих муниципальный контроль на автотранспорте</w:t>
      </w:r>
      <w:r w:rsidR="00EF7D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4820D6">
        <w:rPr>
          <w:rFonts w:ascii="Times New Roman" w:hAnsi="Times New Roman" w:cs="Times New Roman"/>
          <w:sz w:val="26"/>
          <w:szCs w:val="26"/>
        </w:rPr>
        <w:t>Полтавского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 района.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EF7D88" w:rsidRPr="00620618" w:rsidRDefault="00EF7D88" w:rsidP="00EF7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F7D88" w:rsidRPr="00620618" w:rsidRDefault="00EF7D88" w:rsidP="00EF7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EF7D88" w:rsidRDefault="00EF7D88" w:rsidP="00EF7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В.А. Побожий </w:t>
      </w:r>
    </w:p>
    <w:p w:rsidR="00875CEB" w:rsidRDefault="00875CEB" w:rsidP="00875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5"/>
          <w:szCs w:val="25"/>
        </w:rPr>
      </w:pPr>
    </w:p>
    <w:p w:rsidR="0009699C" w:rsidRDefault="0009699C" w:rsidP="00875C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699C" w:rsidSect="008738D1">
      <w:pgSz w:w="11909" w:h="16834"/>
      <w:pgMar w:top="1134" w:right="567" w:bottom="851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14C161DE"/>
    <w:multiLevelType w:val="hybridMultilevel"/>
    <w:tmpl w:val="A65CB1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50A2"/>
    <w:multiLevelType w:val="multilevel"/>
    <w:tmpl w:val="0340EF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46091CC9"/>
    <w:multiLevelType w:val="hybridMultilevel"/>
    <w:tmpl w:val="38D47B6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CF10F4"/>
    <w:multiLevelType w:val="hybridMultilevel"/>
    <w:tmpl w:val="365230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4729"/>
    <w:rsid w:val="00085B58"/>
    <w:rsid w:val="0009699C"/>
    <w:rsid w:val="000F71C1"/>
    <w:rsid w:val="00192309"/>
    <w:rsid w:val="001E2D57"/>
    <w:rsid w:val="00250E26"/>
    <w:rsid w:val="002929AF"/>
    <w:rsid w:val="002B1446"/>
    <w:rsid w:val="002B4BF3"/>
    <w:rsid w:val="00337D98"/>
    <w:rsid w:val="00381C05"/>
    <w:rsid w:val="003B2422"/>
    <w:rsid w:val="004820D6"/>
    <w:rsid w:val="005021F2"/>
    <w:rsid w:val="005024D4"/>
    <w:rsid w:val="00620618"/>
    <w:rsid w:val="0063032C"/>
    <w:rsid w:val="00635EFC"/>
    <w:rsid w:val="006A6386"/>
    <w:rsid w:val="007A005F"/>
    <w:rsid w:val="007B7FB1"/>
    <w:rsid w:val="00827B9A"/>
    <w:rsid w:val="008738D1"/>
    <w:rsid w:val="00875CEB"/>
    <w:rsid w:val="00902577"/>
    <w:rsid w:val="0095420A"/>
    <w:rsid w:val="009729B7"/>
    <w:rsid w:val="009855DB"/>
    <w:rsid w:val="00A3333E"/>
    <w:rsid w:val="00AC3A44"/>
    <w:rsid w:val="00B1368C"/>
    <w:rsid w:val="00BA3709"/>
    <w:rsid w:val="00BB1CB8"/>
    <w:rsid w:val="00C317B5"/>
    <w:rsid w:val="00CE49C0"/>
    <w:rsid w:val="00CF088D"/>
    <w:rsid w:val="00D70F86"/>
    <w:rsid w:val="00DC1E31"/>
    <w:rsid w:val="00DC6AB3"/>
    <w:rsid w:val="00E508BC"/>
    <w:rsid w:val="00EE5259"/>
    <w:rsid w:val="00EF7D88"/>
    <w:rsid w:val="00F14729"/>
    <w:rsid w:val="00F249D0"/>
    <w:rsid w:val="00F5237F"/>
    <w:rsid w:val="00F70748"/>
    <w:rsid w:val="00F85634"/>
    <w:rsid w:val="00F944A6"/>
    <w:rsid w:val="00FD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8C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character" w:styleId="a9">
    <w:name w:val="Hyperlink"/>
    <w:semiHidden/>
    <w:unhideWhenUsed/>
    <w:rsid w:val="008738D1"/>
    <w:rPr>
      <w:color w:val="0000FF"/>
      <w:u w:val="single"/>
    </w:rPr>
  </w:style>
  <w:style w:type="character" w:customStyle="1" w:styleId="aa">
    <w:name w:val="Основной текст_"/>
    <w:link w:val="11"/>
    <w:locked/>
    <w:rsid w:val="008738D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8738D1"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paragraph" w:customStyle="1" w:styleId="formattexttopleveltext">
    <w:name w:val="formattext topleveltext"/>
    <w:basedOn w:val="a"/>
    <w:rsid w:val="0087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pt">
    <w:name w:val="Основной текст + 12 pt"/>
    <w:rsid w:val="008738D1"/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8738D1"/>
  </w:style>
  <w:style w:type="paragraph" w:styleId="ab">
    <w:name w:val="List Paragraph"/>
    <w:basedOn w:val="a"/>
    <w:uiPriority w:val="34"/>
    <w:qFormat/>
    <w:rsid w:val="002929AF"/>
    <w:pPr>
      <w:ind w:left="720"/>
      <w:contextualSpacing/>
    </w:pPr>
  </w:style>
  <w:style w:type="paragraph" w:styleId="ac">
    <w:name w:val="No Spacing"/>
    <w:uiPriority w:val="1"/>
    <w:qFormat/>
    <w:rsid w:val="0009699C"/>
    <w:pPr>
      <w:spacing w:after="0" w:line="240" w:lineRule="auto"/>
    </w:pPr>
  </w:style>
  <w:style w:type="paragraph" w:styleId="ad">
    <w:name w:val="Body Text Indent"/>
    <w:basedOn w:val="a"/>
    <w:link w:val="ae"/>
    <w:rsid w:val="000969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e">
    <w:name w:val="Основной текст с отступом Знак"/>
    <w:basedOn w:val="a0"/>
    <w:link w:val="ad"/>
    <w:rsid w:val="0009699C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character" w:styleId="a9">
    <w:name w:val="Hyperlink"/>
    <w:semiHidden/>
    <w:unhideWhenUsed/>
    <w:rsid w:val="008738D1"/>
    <w:rPr>
      <w:color w:val="0000FF"/>
      <w:u w:val="single"/>
    </w:rPr>
  </w:style>
  <w:style w:type="character" w:customStyle="1" w:styleId="aa">
    <w:name w:val="Основной текст_"/>
    <w:link w:val="11"/>
    <w:locked/>
    <w:rsid w:val="008738D1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8738D1"/>
    <w:pPr>
      <w:shd w:val="clear" w:color="auto" w:fill="FFFFFF"/>
      <w:spacing w:before="240" w:after="240" w:line="307" w:lineRule="exact"/>
      <w:jc w:val="both"/>
    </w:pPr>
    <w:rPr>
      <w:sz w:val="26"/>
      <w:szCs w:val="26"/>
    </w:rPr>
  </w:style>
  <w:style w:type="paragraph" w:customStyle="1" w:styleId="formattexttopleveltext">
    <w:name w:val="formattext topleveltext"/>
    <w:basedOn w:val="a"/>
    <w:rsid w:val="0087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pt">
    <w:name w:val="Основной текст + 12 pt"/>
    <w:rsid w:val="008738D1"/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87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295E-4B76-4879-86B0-A3C3854B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3530</Words>
  <Characters>20121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8</cp:revision>
  <cp:lastPrinted>2023-03-06T05:49:00Z</cp:lastPrinted>
  <dcterms:created xsi:type="dcterms:W3CDTF">2021-07-14T04:58:00Z</dcterms:created>
  <dcterms:modified xsi:type="dcterms:W3CDTF">2023-03-09T11:01:00Z</dcterms:modified>
</cp:coreProperties>
</file>