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DD7307">
        <w:rPr>
          <w:b w:val="0"/>
          <w:bCs w:val="0"/>
          <w:sz w:val="28"/>
        </w:rPr>
        <w:t xml:space="preserve"> 24.01.2023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DD7307">
        <w:rPr>
          <w:b w:val="0"/>
          <w:bCs w:val="0"/>
          <w:sz w:val="28"/>
        </w:rPr>
        <w:t>20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распределении субсидий, в том числе грантов в форме </w:t>
      </w:r>
    </w:p>
    <w:p w:rsidR="008F2365" w:rsidRDefault="008F2365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</w:p>
    <w:p w:rsidR="008F2365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социально-ориентированных некоммерческих организаций </w:t>
      </w:r>
    </w:p>
    <w:p w:rsidR="00B249B0" w:rsidRPr="00415C7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7518" w:rsidRPr="002B0C22" w:rsidRDefault="008F2365" w:rsidP="00415C7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2365">
        <w:rPr>
          <w:rFonts w:ascii="Times New Roman" w:hAnsi="Times New Roman" w:cs="Times New Roman"/>
          <w:bCs/>
          <w:sz w:val="28"/>
          <w:szCs w:val="28"/>
        </w:rPr>
        <w:t>В соответствии с пунктом 4 статьи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78.1 Бюджетного кодекса Россий</w:t>
      </w:r>
      <w:r w:rsidRPr="008F2365">
        <w:rPr>
          <w:rFonts w:ascii="Times New Roman" w:hAnsi="Times New Roman" w:cs="Times New Roman"/>
          <w:bCs/>
          <w:sz w:val="28"/>
          <w:szCs w:val="28"/>
        </w:rPr>
        <w:t>ской Федерации, в целях реализации пос</w:t>
      </w:r>
      <w:r w:rsidR="005C3C64">
        <w:rPr>
          <w:rFonts w:ascii="Times New Roman" w:hAnsi="Times New Roman" w:cs="Times New Roman"/>
          <w:bCs/>
          <w:sz w:val="28"/>
          <w:szCs w:val="28"/>
        </w:rPr>
        <w:t>тановления Правительства Россий</w:t>
      </w:r>
      <w:r w:rsidRPr="008F2365">
        <w:rPr>
          <w:rFonts w:ascii="Times New Roman" w:hAnsi="Times New Roman" w:cs="Times New Roman"/>
          <w:bCs/>
          <w:sz w:val="28"/>
          <w:szCs w:val="28"/>
        </w:rPr>
        <w:t>ской Федерации от 18 сентября 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лицам-производителям товаров, работ, услуг»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C3C64">
        <w:rPr>
          <w:rFonts w:ascii="Times New Roman" w:hAnsi="Times New Roman" w:cs="Times New Roman"/>
          <w:bCs/>
          <w:sz w:val="28"/>
          <w:szCs w:val="28"/>
        </w:rPr>
        <w:t>я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C3C6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15C70">
        <w:rPr>
          <w:rFonts w:ascii="Times New Roman" w:hAnsi="Times New Roman" w:cs="Times New Roman"/>
          <w:bCs/>
          <w:sz w:val="28"/>
          <w:szCs w:val="28"/>
        </w:rPr>
        <w:t>24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июня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2022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15C70">
        <w:rPr>
          <w:rFonts w:ascii="Times New Roman" w:hAnsi="Times New Roman" w:cs="Times New Roman"/>
          <w:bCs/>
          <w:sz w:val="28"/>
          <w:szCs w:val="28"/>
        </w:rPr>
        <w:t>148</w:t>
      </w:r>
      <w:r w:rsidR="005C3C64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C64">
        <w:rPr>
          <w:rFonts w:ascii="Times New Roman" w:hAnsi="Times New Roman" w:cs="Times New Roman"/>
          <w:bCs/>
          <w:sz w:val="28"/>
          <w:szCs w:val="28"/>
        </w:rPr>
        <w:t>«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Об утверждении протокола комиссии на предоставление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убсидий, в том числе грантов в форме субсидий администрации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C70" w:rsidRPr="00415C70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 Красноармейского района для поддержки общественно-полезных программ социально-ориентированных некоммерческих организаций</w:t>
      </w:r>
      <w:r w:rsidR="00415C70">
        <w:rPr>
          <w:rFonts w:ascii="Times New Roman" w:hAnsi="Times New Roman" w:cs="Times New Roman"/>
          <w:bCs/>
          <w:sz w:val="28"/>
          <w:szCs w:val="28"/>
        </w:rPr>
        <w:t>»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B249B0" w:rsidRPr="00B249B0"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15C70">
        <w:rPr>
          <w:rFonts w:ascii="Times New Roman" w:hAnsi="Times New Roman" w:cs="Times New Roman"/>
          <w:bCs/>
          <w:sz w:val="28"/>
          <w:szCs w:val="28"/>
        </w:rPr>
        <w:t xml:space="preserve">распределение субсидий, в том числе грантов в форме субсидий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70" w:rsidRDefault="00415C70" w:rsidP="009E4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E92662" w:rsidRDefault="00E92662" w:rsidP="00DD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C70" w:rsidRPr="00C94337" w:rsidTr="00A32BC4">
        <w:tc>
          <w:tcPr>
            <w:tcW w:w="4340" w:type="dxa"/>
          </w:tcPr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415C70" w:rsidRPr="00C94337" w:rsidRDefault="00DD7307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24.01.2023г. №  20</w:t>
            </w:r>
          </w:p>
          <w:p w:rsidR="00415C70" w:rsidRPr="00C94337" w:rsidRDefault="00415C70" w:rsidP="00A32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662" w:rsidRPr="00415C70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C70" w:rsidRPr="00723F01" w:rsidRDefault="00415C70" w:rsidP="0041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F01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субсидий, в том числе грантов в форме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администрации Полтавского сельского поселения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723F01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723F01" w:rsidRPr="00977EE9" w:rsidRDefault="00723F01" w:rsidP="00723F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прошедших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конкурсный отбор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5C70" w:rsidRPr="00415C70" w:rsidRDefault="00415C70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2832"/>
      </w:tblGrid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циально-ориентированной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субсидии, тыс. руб. (2022 год)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2832" w:type="dxa"/>
          </w:tcPr>
          <w:p w:rsidR="00723F01" w:rsidRDefault="00723F01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723F01" w:rsidTr="00723F01">
        <w:tc>
          <w:tcPr>
            <w:tcW w:w="6799" w:type="dxa"/>
          </w:tcPr>
          <w:p w:rsidR="00723F01" w:rsidRDefault="00723F01" w:rsidP="00723F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EE4">
              <w:rPr>
                <w:rFonts w:ascii="Times New Roman" w:hAnsi="Times New Roman"/>
                <w:sz w:val="28"/>
                <w:szCs w:val="28"/>
              </w:rPr>
              <w:t>Полтавское районное казачье общество Таманского отдельского казачьего общества Кубанского войскового казачьего общества</w:t>
            </w:r>
          </w:p>
        </w:tc>
        <w:tc>
          <w:tcPr>
            <w:tcW w:w="2832" w:type="dxa"/>
          </w:tcPr>
          <w:p w:rsidR="00723F01" w:rsidRDefault="00466699" w:rsidP="0072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="00723F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Default="00723F01" w:rsidP="00E926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3F01" w:rsidRPr="00620618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F01" w:rsidRDefault="00723F01" w:rsidP="0072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F01CAE" w:rsidRDefault="00F01CA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1CAE" w:rsidSect="00415C70">
      <w:pgSz w:w="11909" w:h="16834"/>
      <w:pgMar w:top="1134" w:right="567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796A"/>
    <w:rsid w:val="000804DB"/>
    <w:rsid w:val="00085B58"/>
    <w:rsid w:val="00086234"/>
    <w:rsid w:val="00192309"/>
    <w:rsid w:val="002B0C22"/>
    <w:rsid w:val="002B1446"/>
    <w:rsid w:val="002B4BF3"/>
    <w:rsid w:val="00306D3E"/>
    <w:rsid w:val="00337D98"/>
    <w:rsid w:val="00381C05"/>
    <w:rsid w:val="00403543"/>
    <w:rsid w:val="00415C70"/>
    <w:rsid w:val="00461682"/>
    <w:rsid w:val="00463F13"/>
    <w:rsid w:val="00466699"/>
    <w:rsid w:val="00474A0A"/>
    <w:rsid w:val="005024D4"/>
    <w:rsid w:val="005A74ED"/>
    <w:rsid w:val="005C036B"/>
    <w:rsid w:val="005C3C64"/>
    <w:rsid w:val="005D4E7D"/>
    <w:rsid w:val="005F1092"/>
    <w:rsid w:val="00620618"/>
    <w:rsid w:val="00635EFC"/>
    <w:rsid w:val="006A6386"/>
    <w:rsid w:val="006D29C4"/>
    <w:rsid w:val="006E5B0B"/>
    <w:rsid w:val="00723F01"/>
    <w:rsid w:val="00725F9A"/>
    <w:rsid w:val="00736C38"/>
    <w:rsid w:val="007963F0"/>
    <w:rsid w:val="007A005F"/>
    <w:rsid w:val="007A5769"/>
    <w:rsid w:val="007B7FB1"/>
    <w:rsid w:val="00813F22"/>
    <w:rsid w:val="00827B9A"/>
    <w:rsid w:val="008F2365"/>
    <w:rsid w:val="00902577"/>
    <w:rsid w:val="00935A5C"/>
    <w:rsid w:val="00941A12"/>
    <w:rsid w:val="00977EE9"/>
    <w:rsid w:val="009855DB"/>
    <w:rsid w:val="009E4ADE"/>
    <w:rsid w:val="00A23F37"/>
    <w:rsid w:val="00B249B0"/>
    <w:rsid w:val="00BA3709"/>
    <w:rsid w:val="00BB1CB8"/>
    <w:rsid w:val="00C317B5"/>
    <w:rsid w:val="00C37A58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DD7307"/>
    <w:rsid w:val="00E4439F"/>
    <w:rsid w:val="00E508BC"/>
    <w:rsid w:val="00E92662"/>
    <w:rsid w:val="00EC54DF"/>
    <w:rsid w:val="00F01CAE"/>
    <w:rsid w:val="00F0491C"/>
    <w:rsid w:val="00F14729"/>
    <w:rsid w:val="00F5237F"/>
    <w:rsid w:val="00F944A6"/>
    <w:rsid w:val="00FC72D8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719F-8049-4DB7-BF7A-087BA67E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2023-01-25T08:14:00Z</cp:lastPrinted>
  <dcterms:created xsi:type="dcterms:W3CDTF">2023-01-25T08:14:00Z</dcterms:created>
  <dcterms:modified xsi:type="dcterms:W3CDTF">2023-01-26T07:12:00Z</dcterms:modified>
</cp:coreProperties>
</file>