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EC54DF" w:rsidRDefault="00736C38" w:rsidP="00736C38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>от _______________                                                                                        № _____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финансирования мероприятий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объектов культурного наследия, включенных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</w:t>
      </w:r>
    </w:p>
    <w:p w:rsidR="00736C38" w:rsidRP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>и (или) выявленных объектов культурного наследия</w:t>
      </w:r>
    </w:p>
    <w:p w:rsid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38" w:rsidRPr="00736C38" w:rsidRDefault="00736C38" w:rsidP="00736C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13 Федерального закона от 25 июня 2002 г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, пунктом 13 части 1, частью 3 статьи 14 Федерального закона от 6 марта 2003 г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, статьей 2 Закона Краснодарского края от 8 августа 2016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3459-КЗ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 закреплении за сельскими поселениями Краснодарского края отдельных вопросов местного значения городских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0618">
        <w:rPr>
          <w:rFonts w:ascii="Times New Roman" w:hAnsi="Times New Roman"/>
          <w:sz w:val="28"/>
          <w:szCs w:val="28"/>
        </w:rPr>
        <w:t>руководствуясь</w:t>
      </w:r>
      <w:r w:rsidRPr="00620618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r w:rsidRPr="00620618">
        <w:rPr>
          <w:rFonts w:ascii="Times New Roman" w:hAnsi="Times New Roman"/>
          <w:bCs/>
          <w:color w:val="000000"/>
          <w:sz w:val="28"/>
          <w:szCs w:val="28"/>
        </w:rPr>
        <w:t xml:space="preserve">Полтавского сельского поселения Красноармейского района, </w:t>
      </w:r>
      <w:r w:rsidRPr="00620618">
        <w:rPr>
          <w:rFonts w:ascii="Times New Roman" w:hAnsi="Times New Roman"/>
          <w:sz w:val="28"/>
          <w:szCs w:val="28"/>
        </w:rPr>
        <w:t xml:space="preserve">администрация </w:t>
      </w:r>
      <w:r w:rsidRPr="00736C38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  </w:t>
      </w:r>
      <w:r w:rsidRPr="00736C38">
        <w:rPr>
          <w:rFonts w:ascii="Times New Roman" w:hAnsi="Times New Roman"/>
          <w:sz w:val="28"/>
          <w:szCs w:val="28"/>
        </w:rPr>
        <w:t xml:space="preserve">                            </w:t>
      </w:r>
      <w:r w:rsidRPr="00736C38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736C38">
        <w:rPr>
          <w:rFonts w:ascii="Times New Roman" w:hAnsi="Times New Roman"/>
          <w:sz w:val="28"/>
          <w:szCs w:val="28"/>
        </w:rPr>
        <w:t>п</w:t>
      </w:r>
      <w:proofErr w:type="gramEnd"/>
      <w:r w:rsidRPr="00736C38"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736C3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5237F" w:rsidRPr="00736C38" w:rsidRDefault="00F5237F" w:rsidP="006206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6C38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736C38">
        <w:rPr>
          <w:rFonts w:ascii="Times New Roman" w:hAnsi="Times New Roman"/>
          <w:sz w:val="28"/>
          <w:szCs w:val="28"/>
        </w:rPr>
        <w:t xml:space="preserve">Утвердить </w:t>
      </w:r>
      <w:r w:rsidR="00736C38" w:rsidRPr="00736C38">
        <w:rPr>
          <w:rFonts w:ascii="Times New Roman" w:eastAsia="Times New Roman" w:hAnsi="Times New Roman" w:cs="Times New Roman"/>
          <w:sz w:val="28"/>
          <w:szCs w:val="28"/>
        </w:rPr>
        <w:t xml:space="preserve">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r w:rsidR="00736C38"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="00736C38"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36C38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736C38"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 w:rsidRPr="00736C38"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  <w:proofErr w:type="gramEnd"/>
    </w:p>
    <w:p w:rsidR="00F5237F" w:rsidRPr="00620618" w:rsidRDefault="00F5237F" w:rsidP="00620618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736C38">
        <w:rPr>
          <w:rFonts w:ascii="Times New Roman" w:hAnsi="Times New Roman"/>
          <w:sz w:val="28"/>
          <w:szCs w:val="28"/>
        </w:rPr>
        <w:lastRenderedPageBreak/>
        <w:t>2. Общему отделу (Соколовская М. А.) обнародовать настоящее постановление в установленном порядке и разместить на официальном сайте</w:t>
      </w:r>
      <w:r w:rsidRPr="00620618">
        <w:rPr>
          <w:rFonts w:ascii="Times New Roman" w:hAnsi="Times New Roman"/>
          <w:sz w:val="28"/>
          <w:szCs w:val="28"/>
        </w:rPr>
        <w:t xml:space="preserve">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0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Pr="0062061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463F13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от _______________ № _____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финансирования мероприятий по сохранению, популяризации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и государственной охране объектов культурного наследия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(памятников истории и культуры) народов Российской Федерации,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средств, получаемых от использования находящихся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</w:t>
      </w:r>
    </w:p>
    <w:p w:rsidR="00736C38" w:rsidRP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>и (или) выявленных объектов культурного наследия</w:t>
      </w:r>
    </w:p>
    <w:p w:rsid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(далее - Порядок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определяет механизм и условия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(далее - объекты культурного наследия) за счет средств, получаемых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) выявленных объектов культурного наследия, в соответствии с Бюджетным кодексом Российской Федерации, а также регламентирует учет и </w:t>
      </w: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указанных средств.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2. Основные термины и понятия, используемые в настоящем Порядке, применяются в том же значении, что и в Федеральном законе от 25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2002 г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Сохранение, популяризация объектов культурного наследия,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государственная охрана объектов культурного наследия местного значения являются расходными обязательствами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вправе за счет средств местного бюджета оказывать финансовую поддержку мероприятий по сохранению находящихся в собственности религиозных организаций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религиозного назначения.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4. Средства, получаемые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зачисляются в полном объеме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(далее - местный бюджет).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5. Источниками финансирования мероприятий по сохранению, популяризации объектов культурного наследия,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, по государственной охране объектов культурного наследия местного значения, предусмотренных законодательством Российской Федерации, являются средства местного бюджета и внебюджетные поступления.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6. Финансирование мероприятий на цели, указанные в пункте 3 настоящего Порядка,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утвержденных на указанные цели.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7. Главным распорядителем средств местного бюджета, получаемых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8. Финансирование мероприятий на цели, указанные в пункте 3 настоящего Порядка, производится на основании: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муниципальных контрактов (договоров) на поставки товаров, выполнение работ, оказание услуг для муниципальных нужд, заключенных в соответствии с законодательством Российской Федерации;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актов приемки выполненных работ (оказанных услуг), товарно-транспортных накладных, содержащих сведения о фактических затратах на выполнение работ (оказание услуг), сумме поставленного товара, предусмотренных сметой расходов.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lastRenderedPageBreak/>
        <w:t>9. Финансирование расходов на указанные мероприятия осуществляется в пределах утвержденных бюджетных ассигнований через лицевые счета получателей бюджетных средств путем перечисления средств на расчетные счета исполнителей работ (услуг), поставщиков товаров, открытые в кредитных организациях.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ведение учета средств местного бюджета, использованных на цели сохранения, популяризации и государственной охраны объектов культурного наследия, а также средств, полученных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объектов культурного наследия, в соответствии с законодательством Российской Федерации.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 местного бюджета, выделяемых на финансирование мероприятий по сохранению, популяризации и государственной охране объектов культурного наследия, осуществляется уполномоченными органами финансового контроля в установленном законодательством Российской Федерации порядке.</w:t>
      </w:r>
      <w:proofErr w:type="gramEnd"/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192309"/>
    <w:rsid w:val="002B1446"/>
    <w:rsid w:val="002B4BF3"/>
    <w:rsid w:val="00337D98"/>
    <w:rsid w:val="00381C05"/>
    <w:rsid w:val="00461682"/>
    <w:rsid w:val="00463F13"/>
    <w:rsid w:val="005024D4"/>
    <w:rsid w:val="005D4E7D"/>
    <w:rsid w:val="00620618"/>
    <w:rsid w:val="00635EFC"/>
    <w:rsid w:val="006A6386"/>
    <w:rsid w:val="00736C38"/>
    <w:rsid w:val="007A005F"/>
    <w:rsid w:val="007A5769"/>
    <w:rsid w:val="007B7FB1"/>
    <w:rsid w:val="00827B9A"/>
    <w:rsid w:val="00902577"/>
    <w:rsid w:val="009855DB"/>
    <w:rsid w:val="00A23F37"/>
    <w:rsid w:val="00BA3709"/>
    <w:rsid w:val="00BB1CB8"/>
    <w:rsid w:val="00C317B5"/>
    <w:rsid w:val="00C37A58"/>
    <w:rsid w:val="00CE49C0"/>
    <w:rsid w:val="00D70F86"/>
    <w:rsid w:val="00DC1E31"/>
    <w:rsid w:val="00DC6AB3"/>
    <w:rsid w:val="00E508BC"/>
    <w:rsid w:val="00EC54DF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1913-B0E6-409E-A4F3-FC70C6E9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2021-09-06T12:58:00Z</cp:lastPrinted>
  <dcterms:created xsi:type="dcterms:W3CDTF">2022-01-14T13:23:00Z</dcterms:created>
  <dcterms:modified xsi:type="dcterms:W3CDTF">2022-01-14T13:23:00Z</dcterms:modified>
</cp:coreProperties>
</file>