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2C5137" w:rsidRPr="00B746D0" w:rsidRDefault="009A2E24" w:rsidP="009A2E24">
      <w:pPr>
        <w:pStyle w:val="a6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E49C0" w:rsidRPr="00B746D0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B746D0">
        <w:rPr>
          <w:sz w:val="32"/>
          <w:szCs w:val="32"/>
        </w:rPr>
        <w:t>П</w:t>
      </w:r>
      <w:proofErr w:type="gramEnd"/>
      <w:r w:rsidRPr="00B746D0">
        <w:rPr>
          <w:sz w:val="32"/>
          <w:szCs w:val="32"/>
        </w:rPr>
        <w:t xml:space="preserve"> О С Т А Н О В Л Е Н И Е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620618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3B541E" w:rsidRPr="00B746D0">
        <w:rPr>
          <w:b w:val="0"/>
          <w:bCs w:val="0"/>
          <w:sz w:val="28"/>
        </w:rPr>
        <w:t>________________</w:t>
      </w:r>
      <w:r w:rsidRPr="00B746D0">
        <w:rPr>
          <w:b w:val="0"/>
          <w:bCs w:val="0"/>
          <w:sz w:val="28"/>
        </w:rPr>
        <w:t xml:space="preserve">№ </w:t>
      </w:r>
      <w:r w:rsidR="003B541E" w:rsidRPr="00B746D0">
        <w:rPr>
          <w:b w:val="0"/>
          <w:bCs w:val="0"/>
          <w:sz w:val="28"/>
        </w:rPr>
        <w:t>_____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49C0" w:rsidRPr="00B746D0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F7A" w:rsidRDefault="00566B23" w:rsidP="00BC1F7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6D0">
        <w:rPr>
          <w:rStyle w:val="aa"/>
          <w:rFonts w:ascii="Times New Roman" w:hAnsi="Times New Roman"/>
          <w:color w:val="auto"/>
          <w:sz w:val="28"/>
          <w:szCs w:val="28"/>
        </w:rPr>
        <w:t xml:space="preserve">Об утверждении </w:t>
      </w:r>
      <w:r w:rsidR="00BC1F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Порядка продления срока проведения ярмарок, агропромышленных выставок-ярмарок на территории </w:t>
      </w:r>
    </w:p>
    <w:p w:rsidR="00CE49C0" w:rsidRPr="00B746D0" w:rsidRDefault="00B746D0" w:rsidP="00BC1F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D0" w:rsidRPr="00B746D0" w:rsidRDefault="00B746D0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41E" w:rsidRPr="00B746D0" w:rsidRDefault="00BC1F7A" w:rsidP="003B54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734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едеральными законами от 6</w:t>
      </w:r>
      <w:r w:rsidR="00927341">
        <w:rPr>
          <w:rFonts w:ascii="Times New Roman" w:hAnsi="Times New Roman" w:cs="Times New Roman"/>
          <w:sz w:val="28"/>
          <w:szCs w:val="28"/>
        </w:rPr>
        <w:t xml:space="preserve"> октября 2003 г.</w:t>
      </w:r>
      <w:r>
        <w:rPr>
          <w:rFonts w:ascii="Times New Roman" w:hAnsi="Times New Roman" w:cs="Times New Roman"/>
          <w:sz w:val="28"/>
          <w:szCs w:val="28"/>
        </w:rPr>
        <w:t xml:space="preserve"> № 131-ФЗ                «Об общих принципах организации местного самоуправления в Российской Федерации», от 28</w:t>
      </w:r>
      <w:r w:rsidR="00927341">
        <w:rPr>
          <w:rFonts w:ascii="Times New Roman" w:hAnsi="Times New Roman" w:cs="Times New Roman"/>
          <w:sz w:val="28"/>
          <w:szCs w:val="28"/>
        </w:rPr>
        <w:t xml:space="preserve"> декабря 2009 г. №</w:t>
      </w:r>
      <w:r>
        <w:rPr>
          <w:rFonts w:ascii="Times New Roman" w:hAnsi="Times New Roman" w:cs="Times New Roman"/>
          <w:sz w:val="28"/>
          <w:szCs w:val="28"/>
        </w:rPr>
        <w:t xml:space="preserve"> 381-ФЗ «Об основах государственного регулирования торговой деятельности в Российской Федерации», Законом Краснодарского края от 1</w:t>
      </w:r>
      <w:r w:rsidR="00927341">
        <w:rPr>
          <w:rFonts w:ascii="Times New Roman" w:hAnsi="Times New Roman" w:cs="Times New Roman"/>
          <w:sz w:val="28"/>
          <w:szCs w:val="28"/>
        </w:rPr>
        <w:t xml:space="preserve"> марта 2011 г.</w:t>
      </w:r>
      <w:r>
        <w:rPr>
          <w:rFonts w:ascii="Times New Roman" w:hAnsi="Times New Roman" w:cs="Times New Roman"/>
          <w:sz w:val="28"/>
          <w:szCs w:val="28"/>
        </w:rPr>
        <w:t xml:space="preserve"> № 2195-КЗ «Об организации деятельности розничных рынков, ярмарок и агропромышленных выставок-ярмарок на территории Краснодарского края» </w:t>
      </w:r>
      <w:r w:rsidR="003B541E" w:rsidRPr="00E930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B541E" w:rsidRPr="00B746D0">
        <w:rPr>
          <w:rFonts w:ascii="Times New Roman" w:hAnsi="Times New Roman" w:cs="Times New Roman"/>
          <w:sz w:val="28"/>
          <w:szCs w:val="28"/>
        </w:rPr>
        <w:t>Полтавского сельского</w:t>
      </w:r>
      <w:proofErr w:type="gramEnd"/>
      <w:r w:rsidR="003B541E" w:rsidRPr="00B746D0">
        <w:rPr>
          <w:rFonts w:ascii="Times New Roman" w:hAnsi="Times New Roman" w:cs="Times New Roman"/>
          <w:sz w:val="28"/>
          <w:szCs w:val="28"/>
        </w:rPr>
        <w:t xml:space="preserve"> поселения Красноармейского района </w:t>
      </w:r>
      <w:proofErr w:type="gramStart"/>
      <w:r w:rsidR="003B541E" w:rsidRPr="00B746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541E" w:rsidRPr="00B746D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5237F" w:rsidRPr="00B746D0" w:rsidRDefault="00B746D0" w:rsidP="00B746D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6D0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BC1F7A">
        <w:rPr>
          <w:rFonts w:ascii="Times New Roman" w:hAnsi="Times New Roman" w:cs="Times New Roman"/>
          <w:sz w:val="28"/>
          <w:szCs w:val="28"/>
        </w:rPr>
        <w:t>Порядок продления срока проведения ярмарок, агропромышленных выставок-ярмарок на территории</w:t>
      </w:r>
      <w:r w:rsidR="007E5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7E5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37F" w:rsidRPr="00B746D0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F5237F" w:rsidRPr="00B746D0" w:rsidRDefault="00F5237F" w:rsidP="00715AA3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B746D0" w:rsidRDefault="00C82A98" w:rsidP="00715AA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237F" w:rsidRPr="00B746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B746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160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7F" w:rsidRPr="00B746D0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B746D0" w:rsidRDefault="00C82A98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B746D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B746D0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B746D0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B746D0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B746D0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927341" w:rsidRPr="00B746D0" w:rsidRDefault="00927341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618" w:rsidRPr="00B746D0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B746D0" w:rsidTr="00620618">
        <w:tc>
          <w:tcPr>
            <w:tcW w:w="4500" w:type="dxa"/>
          </w:tcPr>
          <w:p w:rsidR="00CE49C0" w:rsidRPr="00B746D0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B746D0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B746D0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B746D0" w:rsidRDefault="00C04AE2" w:rsidP="003B541E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3B541E" w:rsidRPr="00B746D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63F13"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B541E" w:rsidRPr="00B746D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7E5EAF" w:rsidRPr="00B746D0" w:rsidRDefault="007E5EAF" w:rsidP="00BC1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1E" w:rsidRPr="00B746D0" w:rsidRDefault="00BC1F7A" w:rsidP="00BC1F7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C1F7A" w:rsidRDefault="00BC1F7A" w:rsidP="00BC1F7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продления срока проведения ярмарок, </w:t>
      </w:r>
    </w:p>
    <w:p w:rsidR="00BC1F7A" w:rsidRDefault="00BC1F7A" w:rsidP="00BC1F7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агропромышленных выставок-ярмарок на территории </w:t>
      </w:r>
    </w:p>
    <w:p w:rsidR="00BC1F7A" w:rsidRDefault="00BC1F7A" w:rsidP="00BC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7E5EAF" w:rsidRDefault="00BC1F7A" w:rsidP="00BC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C1F7A" w:rsidRDefault="00BC1F7A" w:rsidP="00BC1F7A">
      <w:pPr>
        <w:pStyle w:val="a9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Законом Краснодарского края от 1</w:t>
      </w:r>
      <w:r w:rsidR="00927341">
        <w:rPr>
          <w:rFonts w:ascii="Times New Roman" w:eastAsia="Times New Roman" w:hAnsi="Times New Roman" w:cs="Times New Roman"/>
          <w:sz w:val="28"/>
          <w:szCs w:val="28"/>
        </w:rPr>
        <w:t xml:space="preserve"> марта 2011г.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№2195-КЗ «Об организации деятельности розничных рынков, ярмарок и агропромышленных выставок-ярмарок на территории Краснодарского края» и устанавливает процедуру и основания продления срока проведения ярмарок и агропромышленных выставок-ярмарок администрацией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на землях и земельных участках, государственная собственность на которые не разграничена, земельных участках, находящихся в частной собственности (либо на иных правах третьих лиц).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Срок проведения ярмарки, </w:t>
      </w:r>
      <w:r w:rsidR="007E5EAF">
        <w:rPr>
          <w:rFonts w:ascii="Times New Roman" w:eastAsia="Times New Roman" w:hAnsi="Times New Roman" w:cs="Times New Roman"/>
          <w:sz w:val="28"/>
          <w:szCs w:val="28"/>
        </w:rPr>
        <w:t>агропромышленн</w:t>
      </w:r>
      <w:r w:rsidR="007E5EA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E5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выставки-ярмарки может быть продлен администрацией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заявлению организатора ярмарки, </w:t>
      </w:r>
      <w:r w:rsidR="007E5EAF">
        <w:rPr>
          <w:rFonts w:ascii="Times New Roman" w:eastAsia="Times New Roman" w:hAnsi="Times New Roman" w:cs="Times New Roman"/>
          <w:sz w:val="28"/>
          <w:szCs w:val="28"/>
        </w:rPr>
        <w:t xml:space="preserve">агропромышленной </w:t>
      </w:r>
      <w:r>
        <w:rPr>
          <w:rFonts w:ascii="Times New Roman" w:eastAsia="Times New Roman" w:hAnsi="Times New Roman" w:cs="Times New Roman"/>
          <w:sz w:val="28"/>
          <w:szCs w:val="28"/>
        </w:rPr>
        <w:t>выставки-ярмарки на срок, установленный в заявлении, но не более чем на 3 года.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Организатор ярмарки, </w:t>
      </w:r>
      <w:r w:rsidR="007E5EAF">
        <w:rPr>
          <w:rFonts w:ascii="Times New Roman" w:eastAsia="Times New Roman" w:hAnsi="Times New Roman" w:cs="Times New Roman"/>
          <w:sz w:val="28"/>
          <w:szCs w:val="28"/>
        </w:rPr>
        <w:t xml:space="preserve">агропромышленной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выставки ярмарки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за 30 календарных дней до даты окончания срока проведения ярмарки, </w:t>
      </w:r>
      <w:r w:rsidR="007E5EAF">
        <w:rPr>
          <w:rFonts w:ascii="Times New Roman" w:eastAsia="Times New Roman" w:hAnsi="Times New Roman" w:cs="Times New Roman"/>
          <w:sz w:val="28"/>
          <w:szCs w:val="28"/>
        </w:rPr>
        <w:t xml:space="preserve">агропромышленной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выставки-ярмарки направляет на имя главы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16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оформленное в свободной форме заявление о продлении срока проведения ярмарки, </w:t>
      </w:r>
      <w:r w:rsidR="007E5EAF">
        <w:rPr>
          <w:rFonts w:ascii="Times New Roman" w:eastAsia="Times New Roman" w:hAnsi="Times New Roman" w:cs="Times New Roman"/>
          <w:sz w:val="28"/>
          <w:szCs w:val="28"/>
        </w:rPr>
        <w:t xml:space="preserve">агропромышленной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выставки-ярмарки (далее по тексту заявление). </w:t>
      </w:r>
    </w:p>
    <w:p w:rsidR="00BC1F7A" w:rsidRDefault="00BC1F7A" w:rsidP="00BC1F7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BC1F7A" w:rsidRDefault="00BC1F7A" w:rsidP="0092734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BC1F7A" w:rsidRDefault="00BC1F7A" w:rsidP="00BC1F7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К Заявлению прилагаются: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копии документов, подтверждающих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</w:t>
      </w:r>
      <w:r w:rsidR="007E5EAF">
        <w:rPr>
          <w:rFonts w:ascii="Times New Roman" w:eastAsia="Times New Roman" w:hAnsi="Times New Roman" w:cs="Times New Roman"/>
          <w:sz w:val="28"/>
          <w:szCs w:val="28"/>
        </w:rPr>
        <w:t xml:space="preserve">агропромышленной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выставки – ярмарки, в случае, если указанные документы отсутствуют в распоряжении администрации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ярмарки 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 о проведении ярмарки, проводится ярмарка, агропромышленная выставка-ярмарка; </w:t>
      </w:r>
      <w:proofErr w:type="gramEnd"/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документ, подтверждающий выполнение письменного обязательства организатора ярмарки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организатором не оборудована.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Администрация </w:t>
      </w:r>
      <w:r w:rsidR="00927341"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</w:t>
      </w:r>
      <w:r w:rsidR="00A00FCE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календарных дней со дня регистрации заявления принимает решение о продлении (об отказе в продлении) срока проведения ярмарки, агропромышленной выставки-ярмарки и уведомляет письменно организатора ярмарки о принятом решении.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организатор ярмарки в течение срока, установленного в решении о проведении ярмарки, приступил к проведению ярмарки, агропромышленной выставки-ярмарки;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организатор ярмарки в течение срока, установленного в решении о проведении ярмарки, исполнил письменное обязательство по оборудованию ярмарочной площадки подъездами для погрузочно-разгрузочных работ;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3) организатор ярмарки в течение срока, установленного в решении о проведении ярмарки,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выставок-ярмарок, организации продажи товаров (выполнения работ, оказания услуг) на них; </w:t>
      </w:r>
      <w:proofErr w:type="gramEnd"/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4) собственник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 о проведении ярмарки,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  <w:proofErr w:type="gramEnd"/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Основаниями для отказа в продлении срока проведения ярмарки, </w:t>
      </w:r>
      <w:r w:rsidR="007E5EAF">
        <w:rPr>
          <w:rFonts w:ascii="Times New Roman" w:eastAsia="Times New Roman" w:hAnsi="Times New Roman" w:cs="Times New Roman"/>
          <w:sz w:val="28"/>
          <w:szCs w:val="28"/>
        </w:rPr>
        <w:t xml:space="preserve">агропромышленной </w:t>
      </w:r>
      <w:r>
        <w:rPr>
          <w:rFonts w:ascii="Times New Roman" w:hAnsi="Times New Roman"/>
          <w:sz w:val="28"/>
          <w:szCs w:val="28"/>
        </w:rPr>
        <w:t>выставки-ярмарки являются: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8 настоящего Порядка;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несоответствие представленных организатором ярмарки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предоставление организатором ярмарки недостоверной информации;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об отказе в продлении срока проведения ярмарки, агропромышленной выставки-ярмарки должно быть мотивированным и содержать предусмотренные настоящим Порядком основания.</w:t>
      </w:r>
    </w:p>
    <w:p w:rsidR="00BC1F7A" w:rsidRDefault="00BC1F7A" w:rsidP="00BC1F7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>
        <w:rPr>
          <w:rFonts w:ascii="Times New Roman" w:hAnsi="Times New Roman"/>
          <w:sz w:val="28"/>
          <w:szCs w:val="28"/>
        </w:rPr>
        <w:t>В случае соответствия заявления 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прилагаемых документов требованиям пункта 8 настоящего порядка, администрация </w:t>
      </w:r>
      <w:r w:rsidR="00927341" w:rsidRPr="00B746D0"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="00927341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5C3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выносит </w:t>
      </w:r>
      <w:r w:rsidR="005C326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о продлении срока проведения ярмарки, </w:t>
      </w:r>
      <w:r w:rsidR="007E5EAF">
        <w:rPr>
          <w:rFonts w:ascii="Times New Roman" w:eastAsia="Times New Roman" w:hAnsi="Times New Roman"/>
          <w:sz w:val="28"/>
          <w:szCs w:val="28"/>
        </w:rPr>
        <w:t xml:space="preserve">агропромышленной </w:t>
      </w:r>
      <w:r>
        <w:rPr>
          <w:rFonts w:ascii="Times New Roman" w:hAnsi="Times New Roman"/>
          <w:sz w:val="28"/>
          <w:szCs w:val="28"/>
        </w:rPr>
        <w:t xml:space="preserve">выставки-ярмарки (далее – </w:t>
      </w:r>
      <w:r w:rsidR="005C3260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); 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0FCE">
        <w:rPr>
          <w:rFonts w:ascii="Times New Roman" w:eastAsia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указывается: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наименование и вид ярмарки, агропромышленной выставки-ярмарки;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  <w:proofErr w:type="gramEnd"/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место проведения ярмарки, агропромышленной выставки-ярмарки;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BC1F7A" w:rsidRDefault="00BC1F7A" w:rsidP="00BC1F7A">
      <w:pPr>
        <w:spacing w:after="0" w:line="240" w:lineRule="auto"/>
        <w:ind w:firstLine="709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7E5EA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о продлении срока проведения ярмарки, выставки-ярмарки подлежит официальному опубликованию (обнародованию). </w:t>
      </w:r>
    </w:p>
    <w:p w:rsidR="00927341" w:rsidRDefault="00927341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8112E4">
        <w:rPr>
          <w:rFonts w:ascii="Times New Roman" w:hAnsi="Times New Roman" w:cs="Times New Roman"/>
          <w:sz w:val="28"/>
          <w:szCs w:val="28"/>
        </w:rPr>
        <w:t>я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</w:t>
      </w:r>
      <w:r w:rsidR="007E5EAF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       В.</w:t>
      </w:r>
      <w:r w:rsidR="007E5EAF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sectPr w:rsidR="007A5769" w:rsidSect="007E5EAF">
      <w:pgSz w:w="11909" w:h="16834"/>
      <w:pgMar w:top="1134" w:right="567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0D1B75"/>
    <w:rsid w:val="00160CC7"/>
    <w:rsid w:val="00192309"/>
    <w:rsid w:val="001C08FD"/>
    <w:rsid w:val="00287C1A"/>
    <w:rsid w:val="002A6376"/>
    <w:rsid w:val="002B1446"/>
    <w:rsid w:val="002B4BF3"/>
    <w:rsid w:val="002C5137"/>
    <w:rsid w:val="00304ED5"/>
    <w:rsid w:val="00337D98"/>
    <w:rsid w:val="00373B49"/>
    <w:rsid w:val="00381C05"/>
    <w:rsid w:val="003B541E"/>
    <w:rsid w:val="00461682"/>
    <w:rsid w:val="00463F13"/>
    <w:rsid w:val="004A7BB9"/>
    <w:rsid w:val="004F203E"/>
    <w:rsid w:val="005024D4"/>
    <w:rsid w:val="005165A6"/>
    <w:rsid w:val="00566B23"/>
    <w:rsid w:val="005B79AB"/>
    <w:rsid w:val="005C3260"/>
    <w:rsid w:val="005D4E7D"/>
    <w:rsid w:val="00620618"/>
    <w:rsid w:val="00635EFC"/>
    <w:rsid w:val="006A6386"/>
    <w:rsid w:val="00715AA3"/>
    <w:rsid w:val="007A005F"/>
    <w:rsid w:val="007A5769"/>
    <w:rsid w:val="007B7FB1"/>
    <w:rsid w:val="007C2D06"/>
    <w:rsid w:val="007E5EAF"/>
    <w:rsid w:val="008112E4"/>
    <w:rsid w:val="00827B9A"/>
    <w:rsid w:val="008E4F65"/>
    <w:rsid w:val="00902577"/>
    <w:rsid w:val="00927341"/>
    <w:rsid w:val="009855DB"/>
    <w:rsid w:val="009A23BE"/>
    <w:rsid w:val="009A2E24"/>
    <w:rsid w:val="009F36BB"/>
    <w:rsid w:val="00A00FCE"/>
    <w:rsid w:val="00A129BA"/>
    <w:rsid w:val="00A23F37"/>
    <w:rsid w:val="00A406CD"/>
    <w:rsid w:val="00B21267"/>
    <w:rsid w:val="00B64EAB"/>
    <w:rsid w:val="00B746D0"/>
    <w:rsid w:val="00BA3709"/>
    <w:rsid w:val="00BB1CB8"/>
    <w:rsid w:val="00BC1F7A"/>
    <w:rsid w:val="00BD3D88"/>
    <w:rsid w:val="00BE3371"/>
    <w:rsid w:val="00C04AE2"/>
    <w:rsid w:val="00C317B5"/>
    <w:rsid w:val="00C37A58"/>
    <w:rsid w:val="00C82A98"/>
    <w:rsid w:val="00CE49C0"/>
    <w:rsid w:val="00D464EF"/>
    <w:rsid w:val="00D70F86"/>
    <w:rsid w:val="00DC1E31"/>
    <w:rsid w:val="00DC6AB3"/>
    <w:rsid w:val="00DF433E"/>
    <w:rsid w:val="00E508BC"/>
    <w:rsid w:val="00E53C89"/>
    <w:rsid w:val="00E552CD"/>
    <w:rsid w:val="00E930F2"/>
    <w:rsid w:val="00EC5488"/>
    <w:rsid w:val="00EC54DF"/>
    <w:rsid w:val="00F14729"/>
    <w:rsid w:val="00F5237F"/>
    <w:rsid w:val="00F944A6"/>
    <w:rsid w:val="00FC0D79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7D0D-718D-44B3-92FD-F342C63D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2022-06-15T07:49:00Z</cp:lastPrinted>
  <dcterms:created xsi:type="dcterms:W3CDTF">2022-07-04T11:28:00Z</dcterms:created>
  <dcterms:modified xsi:type="dcterms:W3CDTF">2022-07-04T11:28:00Z</dcterms:modified>
</cp:coreProperties>
</file>