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71" w:rsidRDefault="00B23671" w:rsidP="00741CD3">
      <w:pPr>
        <w:jc w:val="center"/>
        <w:rPr>
          <w:sz w:val="28"/>
          <w:szCs w:val="28"/>
        </w:rPr>
      </w:pPr>
    </w:p>
    <w:p w:rsidR="00740E62" w:rsidRPr="00E90B20" w:rsidRDefault="005861C9" w:rsidP="00741CD3">
      <w:pPr>
        <w:jc w:val="center"/>
        <w:rPr>
          <w:sz w:val="28"/>
          <w:szCs w:val="28"/>
        </w:rPr>
      </w:pPr>
      <w:bookmarkStart w:id="0" w:name="_GoBack"/>
      <w:bookmarkEnd w:id="0"/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8C6F53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</w:t>
      </w:r>
      <w:r w:rsidR="00773970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418"/>
        <w:gridCol w:w="850"/>
        <w:gridCol w:w="6521"/>
      </w:tblGrid>
      <w:tr w:rsidR="00740E62" w:rsidRPr="00125E65" w:rsidTr="00070015">
        <w:trPr>
          <w:tblHeader/>
        </w:trPr>
        <w:tc>
          <w:tcPr>
            <w:tcW w:w="781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 xml:space="preserve">№ </w:t>
            </w:r>
            <w:proofErr w:type="gramStart"/>
            <w:r w:rsidRPr="00763CD9">
              <w:rPr>
                <w:sz w:val="22"/>
                <w:szCs w:val="22"/>
              </w:rPr>
              <w:t>п</w:t>
            </w:r>
            <w:proofErr w:type="gramEnd"/>
            <w:r w:rsidRPr="00763CD9"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Дата</w:t>
            </w:r>
          </w:p>
        </w:tc>
        <w:tc>
          <w:tcPr>
            <w:tcW w:w="850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№ документа</w:t>
            </w:r>
          </w:p>
        </w:tc>
        <w:tc>
          <w:tcPr>
            <w:tcW w:w="6521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Название документа</w:t>
            </w:r>
          </w:p>
        </w:tc>
      </w:tr>
      <w:tr w:rsidR="00773970" w:rsidRPr="00125E65" w:rsidTr="00070015">
        <w:trPr>
          <w:tblHeader/>
        </w:trPr>
        <w:tc>
          <w:tcPr>
            <w:tcW w:w="781" w:type="dxa"/>
          </w:tcPr>
          <w:p w:rsidR="00773970" w:rsidRPr="00773970" w:rsidRDefault="00773970" w:rsidP="00CE6069">
            <w:pPr>
              <w:jc w:val="center"/>
            </w:pPr>
            <w:r w:rsidRPr="00773970">
              <w:t>1</w:t>
            </w:r>
          </w:p>
        </w:tc>
        <w:tc>
          <w:tcPr>
            <w:tcW w:w="1418" w:type="dxa"/>
          </w:tcPr>
          <w:p w:rsidR="00773970" w:rsidRPr="00773970" w:rsidRDefault="00773970" w:rsidP="00CE6069">
            <w:pPr>
              <w:rPr>
                <w:color w:val="000000" w:themeColor="text1"/>
              </w:rPr>
            </w:pPr>
            <w:r w:rsidRPr="00773970">
              <w:rPr>
                <w:color w:val="000000" w:themeColor="text1"/>
              </w:rPr>
              <w:t>05.07.2022</w:t>
            </w:r>
          </w:p>
        </w:tc>
        <w:tc>
          <w:tcPr>
            <w:tcW w:w="850" w:type="dxa"/>
          </w:tcPr>
          <w:p w:rsidR="00773970" w:rsidRPr="00773970" w:rsidRDefault="00773970" w:rsidP="00CE6069">
            <w:pPr>
              <w:rPr>
                <w:color w:val="000000" w:themeColor="text1"/>
              </w:rPr>
            </w:pPr>
            <w:r w:rsidRPr="00773970">
              <w:rPr>
                <w:color w:val="000000" w:themeColor="text1"/>
              </w:rPr>
              <w:t>160</w:t>
            </w:r>
          </w:p>
        </w:tc>
        <w:tc>
          <w:tcPr>
            <w:tcW w:w="6521" w:type="dxa"/>
          </w:tcPr>
          <w:p w:rsidR="00773970" w:rsidRPr="00773970" w:rsidRDefault="00773970" w:rsidP="00CE6069">
            <w:pPr>
              <w:shd w:val="clear" w:color="auto" w:fill="FFFFFF"/>
              <w:jc w:val="both"/>
              <w:rPr>
                <w:bCs/>
              </w:rPr>
            </w:pPr>
            <w:r w:rsidRPr="00773970">
              <w:t>Об утверждении Проекта организации дорожного движения на автомобильных дорогах местного значения на территории Полтавского сельского поселения Красноармейского района</w:t>
            </w:r>
          </w:p>
        </w:tc>
      </w:tr>
      <w:tr w:rsidR="00773970" w:rsidRPr="00125E65" w:rsidTr="00070015">
        <w:trPr>
          <w:tblHeader/>
        </w:trPr>
        <w:tc>
          <w:tcPr>
            <w:tcW w:w="781" w:type="dxa"/>
          </w:tcPr>
          <w:p w:rsidR="00773970" w:rsidRPr="00763CD9" w:rsidRDefault="00773970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773970" w:rsidRPr="00773970" w:rsidRDefault="00773970" w:rsidP="00CE6069">
            <w:r w:rsidRPr="00773970">
              <w:t>18.07.2022</w:t>
            </w:r>
          </w:p>
        </w:tc>
        <w:tc>
          <w:tcPr>
            <w:tcW w:w="850" w:type="dxa"/>
          </w:tcPr>
          <w:p w:rsidR="00773970" w:rsidRPr="00773970" w:rsidRDefault="00773970" w:rsidP="00CE6069">
            <w:r w:rsidRPr="00773970">
              <w:t>169</w:t>
            </w:r>
          </w:p>
        </w:tc>
        <w:tc>
          <w:tcPr>
            <w:tcW w:w="6521" w:type="dxa"/>
          </w:tcPr>
          <w:p w:rsidR="00773970" w:rsidRPr="00773970" w:rsidRDefault="00773970" w:rsidP="00CE6069">
            <w:pPr>
              <w:contextualSpacing/>
              <w:jc w:val="both"/>
              <w:outlineLvl w:val="0"/>
            </w:pPr>
            <w:r w:rsidRPr="00773970">
              <w:rPr>
                <w:rStyle w:val="ad"/>
                <w:b w:val="0"/>
                <w:color w:val="000000" w:themeColor="text1"/>
              </w:rPr>
              <w:t xml:space="preserve">Об утверждении </w:t>
            </w:r>
            <w:r w:rsidRPr="00773970">
              <w:t xml:space="preserve">Положения </w:t>
            </w:r>
            <w:r w:rsidRPr="00773970">
              <w:rPr>
                <w:color w:val="000000"/>
              </w:rPr>
              <w:t xml:space="preserve">о порядке согласования администрацией Полтавского сельского поселения Красноармейского района передачи в аренду </w:t>
            </w:r>
            <w:proofErr w:type="gramStart"/>
            <w:r w:rsidRPr="00773970">
              <w:rPr>
                <w:color w:val="000000"/>
              </w:rPr>
              <w:t>без</w:t>
            </w:r>
            <w:proofErr w:type="gramEnd"/>
          </w:p>
          <w:p w:rsidR="00773970" w:rsidRPr="00773970" w:rsidRDefault="00773970" w:rsidP="00CE6069">
            <w:pPr>
              <w:jc w:val="both"/>
              <w:rPr>
                <w:color w:val="000000"/>
              </w:rPr>
            </w:pPr>
            <w:r w:rsidRPr="00773970">
              <w:rPr>
                <w:color w:val="000000"/>
              </w:rPr>
              <w:t>проведения конкурсов и аукционов муниципального имущества Полтавского сельского поселения Красноармейского района, закрепленного на праве хозяйственного ведения либо оперативного управления за муниципальными учреждениями культуры Полтавского сельского поселения Красноармейского района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</w:p>
    <w:p w:rsidR="00740E62" w:rsidRPr="006D54E4" w:rsidRDefault="00B739AA">
      <w:r w:rsidRPr="006D54E4">
        <w:t>Н</w:t>
      </w:r>
      <w:r w:rsidR="00740E62" w:rsidRPr="006D54E4">
        <w:t>ачальник общего отдела</w:t>
      </w:r>
    </w:p>
    <w:p w:rsidR="00740E62" w:rsidRPr="006D54E4" w:rsidRDefault="00740E62">
      <w:r w:rsidRPr="006D54E4">
        <w:t xml:space="preserve">администрации </w:t>
      </w:r>
      <w:r w:rsidR="008F1424" w:rsidRPr="006D54E4">
        <w:t xml:space="preserve"> </w:t>
      </w:r>
      <w:r w:rsidRPr="006D54E4">
        <w:t>Полтавского сельского поселения</w:t>
      </w:r>
    </w:p>
    <w:p w:rsidR="00740E62" w:rsidRPr="006D54E4" w:rsidRDefault="00740E62">
      <w:r w:rsidRPr="006D54E4">
        <w:t xml:space="preserve">Красноармейского района </w:t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  <w:t xml:space="preserve">  </w:t>
      </w:r>
      <w:r w:rsidRPr="006D54E4">
        <w:tab/>
        <w:t xml:space="preserve">       </w:t>
      </w:r>
    </w:p>
    <w:p w:rsidR="00C019CA" w:rsidRDefault="00773970" w:rsidP="00E247E8">
      <w:r>
        <w:t>29</w:t>
      </w:r>
      <w:r w:rsidR="00740E62" w:rsidRPr="006D54E4">
        <w:t>.</w:t>
      </w:r>
      <w:r w:rsidR="003D6B86" w:rsidRPr="006D54E4">
        <w:t>0</w:t>
      </w:r>
      <w:r>
        <w:t>7</w:t>
      </w:r>
      <w:r w:rsidR="00740E62" w:rsidRPr="006D54E4">
        <w:t>.20</w:t>
      </w:r>
      <w:r w:rsidR="00966BF6" w:rsidRPr="006D54E4">
        <w:t>2</w:t>
      </w:r>
      <w:r w:rsidR="003D6B86" w:rsidRPr="006D54E4">
        <w:t xml:space="preserve">2г.  </w:t>
      </w:r>
      <w:r w:rsidR="00C019CA" w:rsidRPr="006D54E4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65" w:rsidRDefault="00125E65" w:rsidP="00A83ED7">
      <w:r>
        <w:separator/>
      </w:r>
    </w:p>
  </w:endnote>
  <w:endnote w:type="continuationSeparator" w:id="0">
    <w:p w:rsidR="00125E65" w:rsidRDefault="00125E65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65" w:rsidRDefault="00125E65" w:rsidP="00A83ED7">
      <w:r>
        <w:separator/>
      </w:r>
    </w:p>
  </w:footnote>
  <w:footnote w:type="continuationSeparator" w:id="0">
    <w:p w:rsidR="00125E65" w:rsidRDefault="00125E65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94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5E65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89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68F3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F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3CD9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970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1C19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6F5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52D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671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  <w:style w:type="paragraph" w:styleId="ae">
    <w:name w:val="Normal (Web)"/>
    <w:basedOn w:val="a"/>
    <w:rsid w:val="003B68F3"/>
    <w:pPr>
      <w:spacing w:before="100" w:beforeAutospacing="1" w:after="100" w:afterAutospacing="1"/>
    </w:pPr>
  </w:style>
  <w:style w:type="character" w:styleId="af">
    <w:name w:val="Strong"/>
    <w:qFormat/>
    <w:locked/>
    <w:rsid w:val="003B68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C9FA2-5934-4FD2-9BE5-37215348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100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106</cp:revision>
  <cp:lastPrinted>2022-07-29T04:46:00Z</cp:lastPrinted>
  <dcterms:created xsi:type="dcterms:W3CDTF">2020-08-04T07:42:00Z</dcterms:created>
  <dcterms:modified xsi:type="dcterms:W3CDTF">2022-07-29T04:51:00Z</dcterms:modified>
</cp:coreProperties>
</file>