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844985" w:rsidRPr="00844985" w:rsidRDefault="00844985" w:rsidP="00844985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844985">
        <w:rPr>
          <w:rFonts w:ascii="Segoe UI" w:eastAsia="Times New Roman" w:hAnsi="Segoe UI" w:cs="Segoe UI"/>
          <w:b/>
          <w:color w:val="000000"/>
          <w:sz w:val="28"/>
          <w:szCs w:val="28"/>
        </w:rPr>
        <w:t>Ответственность кадастрового инженера</w:t>
      </w:r>
    </w:p>
    <w:bookmarkEnd w:id="0"/>
    <w:p w:rsidR="00E277B8" w:rsidRDefault="00E277B8" w:rsidP="00E277B8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A6797F" w:rsidRDefault="00E277B8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2951480" cy="1419225"/>
            <wp:effectExtent l="0" t="0" r="1270" b="9525"/>
            <wp:wrapThrough wrapText="bothSides">
              <wp:wrapPolygon edited="0">
                <wp:start x="0" y="0"/>
                <wp:lineTo x="0" y="21455"/>
                <wp:lineTo x="21470" y="21455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Где бы ни работал кадастровый инженер, результат его деятельности должен быть один. В соответствии с российским законодательством это: подготовка межевого плана, подготовка технического плана, подготовка акта обследования, подготовка карты-плана территории, передача в орган регистрации прав результатов кадастровых работ (при наличии данного условия в договоре).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 xml:space="preserve">Именно кадастровый инженер отвечает за достоверность информации, которую он вносит в межевой план, технический план или акт обследования. 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Однако в последние годы вместе с ростом востребованности услуг профессиональных кадастровых инженеров заметно прибавилось и количество недобросовестных специалистов, готовых закрыть глаза на спорные моменты при оформлении объектов капитального строительства или земельных участков, а порой и исказить информацию по желанию заказчика. Подобное внесение в документы недостоверных сведений может повлечь серьезные нарушения имущественных прав граждан, организаций или государства.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В связи с этим для кадастрового инженера законодательством установлена административная и уголовная ответственность за внесение заведомо ложных сведений в документы, подготавливаемые для осуществления кадастрового учета недвижимости. Понятие «заведомо ложные» подразумевает однозначную осведомленность лица о ложности представляемых им сведений, иными словами данное правонарушение может быть совершено только умышленно.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Так, за совершение подобного преступления на кадастрового инженера может быть наложен штраф в размере от 100 до 300 тысяч рублей или в размере заработной платы или иного дохода осужденного за период от 1 года до 2 лет, либо он может быть лишен права занимать определенные должности или заниматься определенной деятельностью на срок до 3 лет, либо его могут обязать выполнять обязательные работы на срок до 360 часов.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 xml:space="preserve">Если преступлением причинен особо крупный (более 9 млн. рублей) ущерб, размер штрафа возрастает до 500 тысяч рублей с одновременным лишением права занимать определенные должности или заниматься определенной деятельностью на срок до 3 лет, либо наказывается исправительными работами на срок до 1 года с лишением права занимать определенные должности или заниматься определенной деятельностью на срок до 3 лет. 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За внесение кадастровым инженером заведомо ложных сведений в документы, при отсутствии в его действиях признаков уголовного преступления, он подлежит привлечению к ответственности по части 4 статьи 14.35 Кодекса Российской Федерации об административных правонарушениях в виде штрафа в размере от 30 до 50 тысяч рублей, либо дисквалификации на срок до 3 лет.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Срок давности привлечения к административной ответственности за правонарушение, предусмотренное частью 4 статьи 14.35 КоАП РФ, составляет 1 год.</w:t>
      </w:r>
    </w:p>
    <w:p w:rsidR="00844985" w:rsidRPr="00844985" w:rsidRDefault="00844985" w:rsidP="00844985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hAnsi="Segoe UI" w:cs="Segoe UI"/>
          <w:noProof/>
          <w:color w:val="000000"/>
        </w:rPr>
      </w:pPr>
      <w:r w:rsidRPr="00844985">
        <w:rPr>
          <w:rFonts w:ascii="Segoe UI" w:hAnsi="Segoe UI" w:cs="Segoe UI"/>
          <w:noProof/>
          <w:color w:val="000000"/>
        </w:rPr>
        <w:t>Сведения о кадастровых инженерах, о наличии у них действующего квалификационного аттестата, а также их членстве в соответствующей СРО могут быть получены на официальном портале Росреестра в разделе «Реестр кадастровых инженеров» (</w:t>
      </w:r>
      <w:hyperlink r:id="rId8" w:history="1">
        <w:r w:rsidRPr="00844985">
          <w:rPr>
            <w:rStyle w:val="a7"/>
            <w:rFonts w:ascii="Segoe UI" w:hAnsi="Segoe UI" w:cs="Segoe UI"/>
            <w:noProof/>
          </w:rPr>
          <w:t>https://rosreestr.ru/wps/portal/ais_rki</w:t>
        </w:r>
      </w:hyperlink>
      <w:r w:rsidRPr="00844985">
        <w:rPr>
          <w:rFonts w:ascii="Segoe UI" w:hAnsi="Segoe UI" w:cs="Segoe UI"/>
          <w:noProof/>
          <w:color w:val="000000"/>
        </w:rPr>
        <w:t xml:space="preserve">). 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04" w:rsidRDefault="00617904" w:rsidP="00B51CF4">
      <w:pPr>
        <w:spacing w:after="0" w:line="240" w:lineRule="auto"/>
      </w:pPr>
      <w:r>
        <w:separator/>
      </w:r>
    </w:p>
  </w:endnote>
  <w:endnote w:type="continuationSeparator" w:id="0">
    <w:p w:rsidR="00617904" w:rsidRDefault="00617904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04" w:rsidRDefault="00617904" w:rsidP="00B51CF4">
      <w:pPr>
        <w:spacing w:after="0" w:line="240" w:lineRule="auto"/>
      </w:pPr>
      <w:r>
        <w:separator/>
      </w:r>
    </w:p>
  </w:footnote>
  <w:footnote w:type="continuationSeparator" w:id="0">
    <w:p w:rsidR="00617904" w:rsidRDefault="00617904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17904"/>
    <w:rsid w:val="00636406"/>
    <w:rsid w:val="00691289"/>
    <w:rsid w:val="006F523B"/>
    <w:rsid w:val="00715DF8"/>
    <w:rsid w:val="007763D0"/>
    <w:rsid w:val="007832E4"/>
    <w:rsid w:val="007A13C3"/>
    <w:rsid w:val="00844985"/>
    <w:rsid w:val="008522E3"/>
    <w:rsid w:val="008F1EA7"/>
    <w:rsid w:val="008F49AC"/>
    <w:rsid w:val="009416B6"/>
    <w:rsid w:val="009A5C5E"/>
    <w:rsid w:val="00A6797F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277B8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2018-03-12T16:18:00Z</dcterms:created>
  <dcterms:modified xsi:type="dcterms:W3CDTF">2018-03-12T16:18:00Z</dcterms:modified>
</cp:coreProperties>
</file>