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EA3527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85A0AC" wp14:editId="4171A726">
            <wp:simplePos x="0" y="0"/>
            <wp:positionH relativeFrom="column">
              <wp:posOffset>19050</wp:posOffset>
            </wp:positionH>
            <wp:positionV relativeFrom="paragraph">
              <wp:posOffset>787400</wp:posOffset>
            </wp:positionV>
            <wp:extent cx="3106420" cy="1528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06420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527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Краснодарский край </w:t>
      </w:r>
      <w:r w:rsidR="005F0BDC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в числе лидеров по количеству земельных участков с определенными границами </w:t>
      </w:r>
    </w:p>
    <w:p w:rsid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1617DC" w:rsidRPr="00EA3527" w:rsidRDefault="001617DC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A352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Всего на кадастровом учете Росреестра в III квартале 2018 года зарегистрировано более 70,5 млн. участков. Однако, 40% участков, содержащихся в ЕГРН, не имеют координатного описания границ и их нельзя найти на </w:t>
      </w:r>
      <w:hyperlink r:id="rId8" w:tgtFrame="_blank" w:history="1">
        <w:r w:rsidRPr="00EA3527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публичной карте</w:t>
        </w:r>
      </w:hyperlink>
      <w:r w:rsidRPr="00EA352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1617DC" w:rsidRPr="00EA3527" w:rsidRDefault="001617DC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Так, в 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Краснодарском крае из 2, 8 млн земельных участков края, установлены границы у 62%. Максимальная доля участков с определенными границами - более 77% - находится в Выселковском кадастровом районе, из 47 тыс участков «отмежеваны» 36 тыс. участков.</w:t>
      </w:r>
    </w:p>
    <w:p w:rsidR="00EA3527" w:rsidRPr="00EA3527" w:rsidRDefault="001617DC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Самым крупным кадастровым районом является г. Краснодар – 269 тыс. участков, из которых границы определены у 173 тыс</w:t>
      </w:r>
      <w:r w:rsid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.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, что составляет 64</w:t>
      </w:r>
      <w:r w:rsidR="00EA3527"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%.</w:t>
      </w:r>
    </w:p>
    <w:p w:rsidR="001617DC" w:rsidRP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Минимальное количество участков с определенными границами  зарегистрировано в Кавказском кадастровом районе</w:t>
      </w:r>
      <w:r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,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 xml:space="preserve"> из 40 тыс</w:t>
      </w:r>
      <w:r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.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 xml:space="preserve"> участков</w:t>
      </w:r>
      <w:r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,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 xml:space="preserve"> границы имеют только 15 тыс. участков.</w:t>
      </w:r>
      <w:r w:rsidR="001617DC"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 xml:space="preserve"> </w:t>
      </w:r>
    </w:p>
    <w:p w:rsid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Кадастровая палата напоминает правообладателям земельных участков о необходимости определения местоположения границ своих объектов недвижимости.</w:t>
      </w: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br/>
        <w:t>Внесение в кадастр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</w:t>
      </w:r>
    </w:p>
    <w:p w:rsidR="00EA3527" w:rsidRP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Внесение сведений в ЕГРН носит заявительный характер, то есть обязанность уточнения границ возложена на правообладателя. 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филиал Федеральной кадастровой палаты. За внесение сведений о границах объекта недвижимости плата не взымается.</w:t>
      </w:r>
    </w:p>
    <w:p w:rsidR="00EA3527" w:rsidRP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</w:pPr>
      <w:r w:rsidRPr="00EA3527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t>Получить информацию о наличии или отсутствии сведений о границах земельных участков можно в офисах Кадастровой палаты, офисах МФЦ или воспользовавшись сервисом "Публичная кадастровая карта" на портале Росреестра www.rosreestr.ru, указав в поисковой строке кадастровый номер или адрес земельного участка.</w:t>
      </w:r>
    </w:p>
    <w:p w:rsidR="00EB6B10" w:rsidRDefault="004E66AB" w:rsidP="00EA352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A7769"/>
    <w:rsid w:val="001617DC"/>
    <w:rsid w:val="00233C2B"/>
    <w:rsid w:val="002B5088"/>
    <w:rsid w:val="003575E3"/>
    <w:rsid w:val="003949CA"/>
    <w:rsid w:val="003A5632"/>
    <w:rsid w:val="003C54EC"/>
    <w:rsid w:val="004E66AB"/>
    <w:rsid w:val="005538DC"/>
    <w:rsid w:val="005C4999"/>
    <w:rsid w:val="005D7ED1"/>
    <w:rsid w:val="005E141E"/>
    <w:rsid w:val="005F0BDC"/>
    <w:rsid w:val="00657062"/>
    <w:rsid w:val="006619EB"/>
    <w:rsid w:val="007767E0"/>
    <w:rsid w:val="007A0F82"/>
    <w:rsid w:val="007C54E3"/>
    <w:rsid w:val="00814C59"/>
    <w:rsid w:val="00837F78"/>
    <w:rsid w:val="00995504"/>
    <w:rsid w:val="009F3EBB"/>
    <w:rsid w:val="00A235A7"/>
    <w:rsid w:val="00A81E0C"/>
    <w:rsid w:val="00AC4D32"/>
    <w:rsid w:val="00B50B1E"/>
    <w:rsid w:val="00C13A47"/>
    <w:rsid w:val="00C77B66"/>
    <w:rsid w:val="00CF4126"/>
    <w:rsid w:val="00E07771"/>
    <w:rsid w:val="00E806F2"/>
    <w:rsid w:val="00EA3527"/>
    <w:rsid w:val="00EB6B10"/>
    <w:rsid w:val="00E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EBB0-A011-459C-AD91-3F3B4EE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4</cp:revision>
  <dcterms:created xsi:type="dcterms:W3CDTF">2018-11-22T07:48:00Z</dcterms:created>
  <dcterms:modified xsi:type="dcterms:W3CDTF">2018-11-22T08:01:00Z</dcterms:modified>
</cp:coreProperties>
</file>